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D98A8" w14:textId="77777777" w:rsidR="00CD2A57" w:rsidRPr="00A13C75" w:rsidRDefault="00CD2A57" w:rsidP="004D33BD">
      <w:pPr>
        <w:pStyle w:val="AralkYok"/>
        <w:rPr>
          <w:rFonts w:ascii="Times New Roman" w:hAnsi="Times New Roman" w:cs="Times New Roman"/>
          <w:sz w:val="20"/>
          <w:szCs w:val="20"/>
          <w:lang w:val="en-US"/>
        </w:rPr>
      </w:pPr>
    </w:p>
    <w:p w14:paraId="021623E4" w14:textId="77777777" w:rsidR="00CD2A57" w:rsidRPr="00A13C75" w:rsidRDefault="00CD2A57" w:rsidP="00A13C75">
      <w:pPr>
        <w:pStyle w:val="AralkYok"/>
        <w:spacing w:line="360" w:lineRule="auto"/>
        <w:rPr>
          <w:rFonts w:ascii="Times New Roman" w:hAnsi="Times New Roman" w:cs="Times New Roman"/>
          <w:sz w:val="20"/>
          <w:szCs w:val="20"/>
          <w:lang w:val="en-US"/>
        </w:rPr>
      </w:pPr>
      <w:bookmarkStart w:id="0" w:name="_GoBack"/>
    </w:p>
    <w:bookmarkEnd w:id="0"/>
    <w:p w14:paraId="266B9545" w14:textId="77777777" w:rsidR="00CD2A57" w:rsidRPr="00A13C75" w:rsidRDefault="00CD2A57" w:rsidP="004D33BD">
      <w:pPr>
        <w:pStyle w:val="AralkYok"/>
        <w:rPr>
          <w:rFonts w:ascii="Times New Roman" w:hAnsi="Times New Roman" w:cs="Times New Roman"/>
          <w:sz w:val="20"/>
          <w:szCs w:val="20"/>
          <w:lang w:val="en-US"/>
        </w:rPr>
      </w:pPr>
    </w:p>
    <w:p w14:paraId="084A3314" w14:textId="77777777" w:rsidR="00CD2A57" w:rsidRPr="00A13C75" w:rsidRDefault="00CD2A57" w:rsidP="004D33BD">
      <w:pPr>
        <w:pStyle w:val="AralkYok"/>
        <w:rPr>
          <w:rFonts w:ascii="Times New Roman" w:hAnsi="Times New Roman" w:cs="Times New Roman"/>
          <w:sz w:val="20"/>
          <w:szCs w:val="20"/>
          <w:lang w:val="en-US"/>
        </w:rPr>
      </w:pPr>
    </w:p>
    <w:p w14:paraId="4C1EF987" w14:textId="498F7F99" w:rsidR="00FF58A7" w:rsidRPr="00A13C75" w:rsidRDefault="00BC2406" w:rsidP="00CD2A57">
      <w:pPr>
        <w:pStyle w:val="AralkYok"/>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Bibliometric Map of Educational Robotics Studies</w:t>
      </w:r>
    </w:p>
    <w:p w14:paraId="24FEE4E8" w14:textId="77777777" w:rsidR="008145F0" w:rsidRPr="00A13C75" w:rsidRDefault="008145F0" w:rsidP="005A4FCF">
      <w:pPr>
        <w:spacing w:line="360" w:lineRule="auto"/>
        <w:jc w:val="center"/>
        <w:rPr>
          <w:rFonts w:ascii="Times New Roman" w:hAnsi="Times New Roman" w:cs="Times New Roman"/>
          <w:sz w:val="20"/>
          <w:szCs w:val="20"/>
          <w:lang w:val="en-US"/>
        </w:rPr>
      </w:pPr>
    </w:p>
    <w:p w14:paraId="12E93941" w14:textId="28EC23F7" w:rsidR="005A4FCF" w:rsidRPr="00A13C75" w:rsidRDefault="00BC2406" w:rsidP="005A4FCF">
      <w:pPr>
        <w:spacing w:line="360" w:lineRule="auto"/>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Abstract</w:t>
      </w:r>
    </w:p>
    <w:p w14:paraId="590A9784" w14:textId="32D91F72" w:rsidR="00BA16D3" w:rsidRPr="00A13C75" w:rsidRDefault="00BC2406" w:rsidP="00223CB1">
      <w:pPr>
        <w:spacing w:line="360" w:lineRule="auto"/>
        <w:ind w:left="851" w:right="708"/>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The purpose of this study is to determine the general trend of research in the field of educational robotics through bibliometric analysis.</w:t>
      </w:r>
      <w:r w:rsidR="00C2675B" w:rsidRPr="00A13C75">
        <w:rPr>
          <w:rFonts w:ascii="Times New Roman" w:hAnsi="Times New Roman" w:cs="Times New Roman"/>
          <w:sz w:val="20"/>
          <w:szCs w:val="20"/>
          <w:lang w:val="en-US"/>
        </w:rPr>
        <w:t xml:space="preserve"> </w:t>
      </w:r>
      <w:r w:rsidR="000B5F4D" w:rsidRPr="00A13C75">
        <w:rPr>
          <w:rFonts w:ascii="Times New Roman" w:hAnsi="Times New Roman" w:cs="Times New Roman"/>
          <w:sz w:val="20"/>
          <w:szCs w:val="20"/>
          <w:lang w:val="en-US"/>
        </w:rPr>
        <w:t>1382 papers indexed in the W</w:t>
      </w:r>
      <w:r w:rsidR="00CD0C06" w:rsidRPr="00A13C75">
        <w:rPr>
          <w:rFonts w:ascii="Times New Roman" w:hAnsi="Times New Roman" w:cs="Times New Roman"/>
          <w:sz w:val="20"/>
          <w:szCs w:val="20"/>
          <w:lang w:val="en-US"/>
        </w:rPr>
        <w:t xml:space="preserve">OS </w:t>
      </w:r>
      <w:r w:rsidR="000B5F4D" w:rsidRPr="00A13C75">
        <w:rPr>
          <w:rFonts w:ascii="Times New Roman" w:hAnsi="Times New Roman" w:cs="Times New Roman"/>
          <w:sz w:val="20"/>
          <w:szCs w:val="20"/>
          <w:lang w:val="en-US"/>
        </w:rPr>
        <w:t>database between 1975</w:t>
      </w:r>
      <w:r w:rsidR="00E14156" w:rsidRPr="00A13C75">
        <w:rPr>
          <w:rFonts w:ascii="Times New Roman" w:hAnsi="Times New Roman" w:cs="Times New Roman"/>
          <w:sz w:val="20"/>
          <w:szCs w:val="20"/>
          <w:lang w:val="en-US"/>
        </w:rPr>
        <w:t>-</w:t>
      </w:r>
      <w:r w:rsidR="000B5F4D" w:rsidRPr="00A13C75">
        <w:rPr>
          <w:rFonts w:ascii="Times New Roman" w:hAnsi="Times New Roman" w:cs="Times New Roman"/>
          <w:sz w:val="20"/>
          <w:szCs w:val="20"/>
          <w:lang w:val="en-US"/>
        </w:rPr>
        <w:t xml:space="preserve">2021 were subjected </w:t>
      </w:r>
      <w:r w:rsidR="00723B93" w:rsidRPr="00A13C75">
        <w:rPr>
          <w:rFonts w:ascii="Times New Roman" w:hAnsi="Times New Roman" w:cs="Times New Roman"/>
          <w:sz w:val="20"/>
          <w:szCs w:val="20"/>
          <w:lang w:val="en-US"/>
        </w:rPr>
        <w:t xml:space="preserve">to </w:t>
      </w:r>
      <w:r w:rsidR="00CD0C06" w:rsidRPr="00A13C75">
        <w:rPr>
          <w:rFonts w:ascii="Times New Roman" w:hAnsi="Times New Roman" w:cs="Times New Roman"/>
          <w:sz w:val="20"/>
          <w:szCs w:val="20"/>
          <w:lang w:val="en-US"/>
        </w:rPr>
        <w:t>bibliometric</w:t>
      </w:r>
      <w:r w:rsidR="000B5F4D" w:rsidRPr="00A13C75">
        <w:rPr>
          <w:rFonts w:ascii="Times New Roman" w:hAnsi="Times New Roman" w:cs="Times New Roman"/>
          <w:sz w:val="20"/>
          <w:szCs w:val="20"/>
          <w:lang w:val="en-US"/>
        </w:rPr>
        <w:t xml:space="preserve"> analyses.</w:t>
      </w:r>
      <w:r w:rsidR="00B24469" w:rsidRPr="00A13C75">
        <w:rPr>
          <w:rFonts w:ascii="Times New Roman" w:hAnsi="Times New Roman" w:cs="Times New Roman"/>
          <w:sz w:val="20"/>
          <w:szCs w:val="20"/>
          <w:lang w:val="en-US"/>
        </w:rPr>
        <w:t xml:space="preserve"> </w:t>
      </w:r>
      <w:r w:rsidR="000B5F4D" w:rsidRPr="00A13C75">
        <w:rPr>
          <w:rFonts w:ascii="Times New Roman" w:hAnsi="Times New Roman" w:cs="Times New Roman"/>
          <w:sz w:val="20"/>
          <w:szCs w:val="20"/>
          <w:lang w:val="en-US"/>
        </w:rPr>
        <w:t>The data of the study were analy</w:t>
      </w:r>
      <w:r w:rsidR="000767D3" w:rsidRPr="00A13C75">
        <w:rPr>
          <w:rFonts w:ascii="Times New Roman" w:hAnsi="Times New Roman" w:cs="Times New Roman"/>
          <w:sz w:val="20"/>
          <w:szCs w:val="20"/>
          <w:lang w:val="en-US"/>
        </w:rPr>
        <w:t>z</w:t>
      </w:r>
      <w:r w:rsidR="000B5F4D" w:rsidRPr="00A13C75">
        <w:rPr>
          <w:rFonts w:ascii="Times New Roman" w:hAnsi="Times New Roman" w:cs="Times New Roman"/>
          <w:sz w:val="20"/>
          <w:szCs w:val="20"/>
          <w:lang w:val="en-US"/>
        </w:rPr>
        <w:t>ed using</w:t>
      </w:r>
      <w:r w:rsidR="00BD54D9" w:rsidRPr="00A13C75">
        <w:rPr>
          <w:rFonts w:ascii="Times New Roman" w:hAnsi="Times New Roman" w:cs="Times New Roman"/>
          <w:sz w:val="20"/>
          <w:szCs w:val="20"/>
          <w:lang w:val="en-US"/>
        </w:rPr>
        <w:t xml:space="preserve"> </w:t>
      </w:r>
      <w:r w:rsidR="00B24469" w:rsidRPr="00A13C75">
        <w:rPr>
          <w:rFonts w:ascii="Times New Roman" w:hAnsi="Times New Roman" w:cs="Times New Roman"/>
          <w:sz w:val="20"/>
          <w:szCs w:val="20"/>
          <w:lang w:val="en-US"/>
        </w:rPr>
        <w:t>VOSviwer</w:t>
      </w:r>
      <w:r w:rsidR="00BD54D9" w:rsidRPr="00A13C75">
        <w:rPr>
          <w:rFonts w:ascii="Times New Roman" w:hAnsi="Times New Roman" w:cs="Times New Roman"/>
          <w:sz w:val="20"/>
          <w:szCs w:val="20"/>
          <w:lang w:val="en-US"/>
        </w:rPr>
        <w:t xml:space="preserve"> </w:t>
      </w:r>
      <w:r w:rsidR="000B5F4D" w:rsidRPr="00A13C75">
        <w:rPr>
          <w:rFonts w:ascii="Times New Roman" w:hAnsi="Times New Roman" w:cs="Times New Roman"/>
          <w:sz w:val="20"/>
          <w:szCs w:val="20"/>
          <w:lang w:val="en-US"/>
        </w:rPr>
        <w:t>and</w:t>
      </w:r>
      <w:r w:rsidR="00BD54D9" w:rsidRPr="00A13C75">
        <w:rPr>
          <w:rFonts w:ascii="Times New Roman" w:hAnsi="Times New Roman" w:cs="Times New Roman"/>
          <w:sz w:val="20"/>
          <w:szCs w:val="20"/>
          <w:lang w:val="en-US"/>
        </w:rPr>
        <w:t xml:space="preserve"> SciMAT. </w:t>
      </w:r>
      <w:r w:rsidR="000B5F4D" w:rsidRPr="00A13C75">
        <w:rPr>
          <w:rFonts w:ascii="Times New Roman" w:hAnsi="Times New Roman" w:cs="Times New Roman"/>
          <w:sz w:val="20"/>
          <w:szCs w:val="20"/>
          <w:lang w:val="en-US"/>
        </w:rPr>
        <w:t xml:space="preserve">At the end of the study, it has been concluded that in the field of educational robotics the most productive country </w:t>
      </w:r>
      <w:r w:rsidR="00D60889" w:rsidRPr="00A13C75">
        <w:rPr>
          <w:rFonts w:ascii="Times New Roman" w:hAnsi="Times New Roman" w:cs="Times New Roman"/>
          <w:sz w:val="20"/>
          <w:szCs w:val="20"/>
          <w:lang w:val="en-US"/>
        </w:rPr>
        <w:t>wa</w:t>
      </w:r>
      <w:r w:rsidR="000B5F4D" w:rsidRPr="00A13C75">
        <w:rPr>
          <w:rFonts w:ascii="Times New Roman" w:hAnsi="Times New Roman" w:cs="Times New Roman"/>
          <w:sz w:val="20"/>
          <w:szCs w:val="20"/>
          <w:lang w:val="en-US"/>
        </w:rPr>
        <w:t xml:space="preserve">s </w:t>
      </w:r>
      <w:r w:rsidR="00C81644" w:rsidRPr="00A13C75">
        <w:rPr>
          <w:rFonts w:ascii="Times New Roman" w:hAnsi="Times New Roman" w:cs="Times New Roman"/>
          <w:sz w:val="20"/>
          <w:szCs w:val="20"/>
          <w:lang w:val="en-US"/>
        </w:rPr>
        <w:t>the USA</w:t>
      </w:r>
      <w:r w:rsidR="000B5F4D" w:rsidRPr="00A13C75">
        <w:rPr>
          <w:rFonts w:ascii="Times New Roman" w:hAnsi="Times New Roman" w:cs="Times New Roman"/>
          <w:sz w:val="20"/>
          <w:szCs w:val="20"/>
          <w:lang w:val="en-US"/>
        </w:rPr>
        <w:t xml:space="preserve">, the most influential journal </w:t>
      </w:r>
      <w:r w:rsidR="00D60889" w:rsidRPr="00A13C75">
        <w:rPr>
          <w:rFonts w:ascii="Times New Roman" w:hAnsi="Times New Roman" w:cs="Times New Roman"/>
          <w:sz w:val="20"/>
          <w:szCs w:val="20"/>
          <w:lang w:val="en-US"/>
        </w:rPr>
        <w:t>wa</w:t>
      </w:r>
      <w:r w:rsidR="000B5F4D" w:rsidRPr="00A13C75">
        <w:rPr>
          <w:rFonts w:ascii="Times New Roman" w:hAnsi="Times New Roman" w:cs="Times New Roman"/>
          <w:sz w:val="20"/>
          <w:szCs w:val="20"/>
          <w:lang w:val="en-US"/>
        </w:rPr>
        <w:t xml:space="preserve">s Computers and Education, the most influential author </w:t>
      </w:r>
      <w:r w:rsidR="00D60889" w:rsidRPr="00A13C75">
        <w:rPr>
          <w:rFonts w:ascii="Times New Roman" w:hAnsi="Times New Roman" w:cs="Times New Roman"/>
          <w:sz w:val="20"/>
          <w:szCs w:val="20"/>
          <w:lang w:val="en-US"/>
        </w:rPr>
        <w:t>wa</w:t>
      </w:r>
      <w:r w:rsidR="000B5F4D" w:rsidRPr="00A13C75">
        <w:rPr>
          <w:rFonts w:ascii="Times New Roman" w:hAnsi="Times New Roman" w:cs="Times New Roman"/>
          <w:sz w:val="20"/>
          <w:szCs w:val="20"/>
          <w:lang w:val="en-US"/>
        </w:rPr>
        <w:t xml:space="preserve">s Bers, M.U., and the most influential institution </w:t>
      </w:r>
      <w:r w:rsidR="00D60889" w:rsidRPr="00A13C75">
        <w:rPr>
          <w:rFonts w:ascii="Times New Roman" w:hAnsi="Times New Roman" w:cs="Times New Roman"/>
          <w:sz w:val="20"/>
          <w:szCs w:val="20"/>
          <w:lang w:val="en-US"/>
        </w:rPr>
        <w:t>wa</w:t>
      </w:r>
      <w:r w:rsidR="000B5F4D" w:rsidRPr="00A13C75">
        <w:rPr>
          <w:rFonts w:ascii="Times New Roman" w:hAnsi="Times New Roman" w:cs="Times New Roman"/>
          <w:sz w:val="20"/>
          <w:szCs w:val="20"/>
          <w:lang w:val="en-US"/>
        </w:rPr>
        <w:t>s Tufts University.</w:t>
      </w:r>
      <w:r w:rsidR="00007BAF" w:rsidRPr="00A13C75">
        <w:rPr>
          <w:rFonts w:ascii="Times New Roman" w:hAnsi="Times New Roman" w:cs="Times New Roman"/>
          <w:sz w:val="20"/>
          <w:szCs w:val="20"/>
          <w:lang w:val="en-US"/>
        </w:rPr>
        <w:t xml:space="preserve"> It has been also concluded that computational thinking, STEM, coding, programming, social robots, and communication themes have become a trend in the field of educational robotics in recent years.</w:t>
      </w:r>
      <w:r w:rsidR="00CC1665" w:rsidRPr="00A13C75">
        <w:rPr>
          <w:rFonts w:ascii="Times New Roman" w:hAnsi="Times New Roman" w:cs="Times New Roman"/>
          <w:sz w:val="20"/>
          <w:szCs w:val="20"/>
          <w:lang w:val="en-US"/>
        </w:rPr>
        <w:t xml:space="preserve"> </w:t>
      </w:r>
    </w:p>
    <w:p w14:paraId="77E1E3B4" w14:textId="15BF9C78" w:rsidR="00203142" w:rsidRPr="00A13C75" w:rsidRDefault="00007BAF" w:rsidP="00663B06">
      <w:pPr>
        <w:spacing w:line="360" w:lineRule="auto"/>
        <w:ind w:left="851" w:right="708"/>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Keywords: Educational robotics, bibliometric analysis, STEM, computational thinking, programming</w:t>
      </w:r>
      <w:r w:rsidR="00663B06" w:rsidRPr="00A13C75">
        <w:rPr>
          <w:rFonts w:ascii="Times New Roman" w:hAnsi="Times New Roman" w:cs="Times New Roman"/>
          <w:sz w:val="20"/>
          <w:szCs w:val="20"/>
          <w:lang w:val="en-US"/>
        </w:rPr>
        <w:t xml:space="preserve"> </w:t>
      </w:r>
    </w:p>
    <w:p w14:paraId="77F69E6F" w14:textId="77777777" w:rsidR="00663B06" w:rsidRPr="00A13C75" w:rsidRDefault="00663B06" w:rsidP="00BF7054">
      <w:pPr>
        <w:spacing w:line="360" w:lineRule="auto"/>
        <w:jc w:val="both"/>
        <w:rPr>
          <w:rFonts w:ascii="Times New Roman" w:hAnsi="Times New Roman" w:cs="Times New Roman"/>
          <w:b/>
          <w:bCs/>
          <w:sz w:val="20"/>
          <w:szCs w:val="20"/>
          <w:lang w:val="en-US"/>
        </w:rPr>
      </w:pPr>
    </w:p>
    <w:p w14:paraId="6D8BFF20" w14:textId="462D028F" w:rsidR="00AF3F77" w:rsidRPr="00A13C75" w:rsidRDefault="00007BAF"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Introduction</w:t>
      </w:r>
    </w:p>
    <w:p w14:paraId="796251E3" w14:textId="77777777" w:rsidR="00723B93" w:rsidRPr="00A13C75" w:rsidRDefault="0037422F" w:rsidP="00BF7054">
      <w:pPr>
        <w:spacing w:line="360" w:lineRule="auto"/>
        <w:jc w:val="both"/>
        <w:rPr>
          <w:rFonts w:ascii="Times New Roman" w:hAnsi="Times New Roman" w:cs="Times New Roman"/>
          <w:bCs/>
          <w:sz w:val="20"/>
          <w:szCs w:val="20"/>
          <w:lang w:val="en-US"/>
        </w:rPr>
      </w:pPr>
      <w:r w:rsidRPr="00A13C75">
        <w:rPr>
          <w:rFonts w:ascii="Times New Roman" w:hAnsi="Times New Roman" w:cs="Times New Roman"/>
          <w:bCs/>
          <w:sz w:val="20"/>
          <w:szCs w:val="20"/>
          <w:lang w:val="en-US"/>
        </w:rPr>
        <w:t>Bibliometric studies have been increasing in recent years</w:t>
      </w:r>
      <w:r w:rsidR="009C11E0" w:rsidRPr="00A13C75">
        <w:rPr>
          <w:rFonts w:ascii="Times New Roman" w:hAnsi="Times New Roman" w:cs="Times New Roman"/>
          <w:bCs/>
          <w:sz w:val="20"/>
          <w:szCs w:val="20"/>
          <w:lang w:val="en-US"/>
        </w:rPr>
        <w:t xml:space="preserve"> and studies </w:t>
      </w:r>
      <w:r w:rsidR="000909F8" w:rsidRPr="00A13C75">
        <w:rPr>
          <w:rFonts w:ascii="Times New Roman" w:hAnsi="Times New Roman" w:cs="Times New Roman"/>
          <w:bCs/>
          <w:sz w:val="20"/>
          <w:szCs w:val="20"/>
          <w:lang w:val="en-US"/>
        </w:rPr>
        <w:t xml:space="preserve">have addressed </w:t>
      </w:r>
      <w:r w:rsidR="009C11E0" w:rsidRPr="00A13C75">
        <w:rPr>
          <w:rFonts w:ascii="Times New Roman" w:hAnsi="Times New Roman" w:cs="Times New Roman"/>
          <w:bCs/>
          <w:sz w:val="20"/>
          <w:szCs w:val="20"/>
          <w:lang w:val="en-US"/>
        </w:rPr>
        <w:t>areas related to educational technologies such as mobile learning (Hung &amp; Zhang, 2012; Elaish et al., 2019; Sobral, 2020; Göksu, 2021; Khan &amp; Gupta, 2021), e-learning (Tibaná-Herrera, et al., 2018; Sweileh, 2021), smart learning (Chen, et al.,2020; Agbo, et al., 2021), instructional design (Göksu, et al., 2021), learning analytics (Phillips  &amp; Özogul, 2020; Azevedo &amp; Azevedo, 2021), and artificial intelligence (Hinojo-Lucena et al., 2014; Dhamija &amp; Bag, 2020; Guo et al., 2020; Talan, 2021).</w:t>
      </w:r>
    </w:p>
    <w:p w14:paraId="07E7C3A4" w14:textId="2B1CAAC9" w:rsidR="009C11E0" w:rsidRPr="00A13C75" w:rsidRDefault="00026C42" w:rsidP="00BF7054">
      <w:pPr>
        <w:spacing w:line="360" w:lineRule="auto"/>
        <w:jc w:val="both"/>
        <w:rPr>
          <w:rFonts w:ascii="Times New Roman" w:hAnsi="Times New Roman" w:cs="Times New Roman"/>
          <w:bCs/>
          <w:sz w:val="20"/>
          <w:szCs w:val="20"/>
          <w:lang w:val="en-US"/>
        </w:rPr>
      </w:pPr>
      <w:r w:rsidRPr="00A13C75">
        <w:rPr>
          <w:rFonts w:ascii="Times New Roman" w:hAnsi="Times New Roman" w:cs="Times New Roman"/>
          <w:bCs/>
          <w:sz w:val="20"/>
          <w:szCs w:val="20"/>
          <w:lang w:val="en-US"/>
        </w:rPr>
        <w:t>Bibliometric studies can be used to track trends in a subject over several years. They are often carried out with the intention of reporting scientific progress to policy makers, scientists, and other stakeholders</w:t>
      </w:r>
      <w:r w:rsidR="00723B93" w:rsidRPr="00A13C75">
        <w:rPr>
          <w:rFonts w:ascii="Times New Roman" w:hAnsi="Times New Roman" w:cs="Times New Roman"/>
          <w:bCs/>
          <w:sz w:val="20"/>
          <w:szCs w:val="20"/>
          <w:lang w:val="en-US"/>
        </w:rPr>
        <w:t xml:space="preserve"> (Ellegaard and Wallin, 2015).</w:t>
      </w:r>
      <w:r w:rsidR="009C11E0" w:rsidRPr="00A13C75">
        <w:rPr>
          <w:rFonts w:ascii="Times New Roman" w:hAnsi="Times New Roman" w:cs="Times New Roman"/>
          <w:bCs/>
          <w:sz w:val="20"/>
          <w:szCs w:val="20"/>
          <w:lang w:val="en-US"/>
        </w:rPr>
        <w:t xml:space="preserve"> </w:t>
      </w:r>
      <w:r w:rsidRPr="00A13C75">
        <w:rPr>
          <w:rFonts w:ascii="Times New Roman" w:hAnsi="Times New Roman" w:cs="Times New Roman"/>
          <w:bCs/>
          <w:sz w:val="20"/>
          <w:szCs w:val="20"/>
          <w:lang w:val="en-US"/>
        </w:rPr>
        <w:t>These studies are typically used by academics to shed light on the effectiveness of papers and journals in a topic, their interactions, and the intellectual framework for the area.</w:t>
      </w:r>
      <w:r w:rsidR="00D7268A" w:rsidRPr="00A13C75">
        <w:rPr>
          <w:rFonts w:ascii="Times New Roman" w:hAnsi="Times New Roman" w:cs="Times New Roman"/>
          <w:bCs/>
          <w:sz w:val="20"/>
          <w:szCs w:val="20"/>
          <w:lang w:val="en-US"/>
        </w:rPr>
        <w:t xml:space="preserve"> </w:t>
      </w:r>
      <w:r w:rsidR="000504BE" w:rsidRPr="00A13C75">
        <w:rPr>
          <w:rFonts w:ascii="Times New Roman" w:hAnsi="Times New Roman" w:cs="Times New Roman"/>
          <w:bCs/>
          <w:sz w:val="20"/>
          <w:szCs w:val="20"/>
          <w:lang w:val="en-US"/>
        </w:rPr>
        <w:t>Additionally, bibliometric studies enhance the area in a novel and significant way by giving scientists the knowledge they need to acquire an overview from a single point, come up with innovative research ideas, discover gaps in the literature, and position their focused contributions</w:t>
      </w:r>
      <w:r w:rsidR="00D7268A" w:rsidRPr="00A13C75">
        <w:rPr>
          <w:rFonts w:ascii="Times New Roman" w:hAnsi="Times New Roman" w:cs="Times New Roman"/>
          <w:bCs/>
          <w:sz w:val="20"/>
          <w:szCs w:val="20"/>
          <w:lang w:val="en-US"/>
        </w:rPr>
        <w:t xml:space="preserve"> (Donthu et al., 2015). Bibliometric analysis is a quantitative method that provides an objective view of the literature by examining citations, common citations, etc. in the literature (Chai &amp; Xiao, 2012). </w:t>
      </w:r>
      <w:r w:rsidR="000504BE" w:rsidRPr="00A13C75">
        <w:rPr>
          <w:rFonts w:ascii="Times New Roman" w:hAnsi="Times New Roman" w:cs="Times New Roman"/>
          <w:bCs/>
          <w:sz w:val="20"/>
          <w:szCs w:val="20"/>
          <w:lang w:val="en-US"/>
        </w:rPr>
        <w:t>According to Cobo et al. (2011), bibliometric analysis is a set of techniques used to analyse and evaluate texts and data in substantial data sets.</w:t>
      </w:r>
      <w:r w:rsidR="00D7268A" w:rsidRPr="00A13C75">
        <w:rPr>
          <w:rFonts w:ascii="Times New Roman" w:hAnsi="Times New Roman" w:cs="Times New Roman"/>
          <w:bCs/>
          <w:sz w:val="20"/>
          <w:szCs w:val="20"/>
          <w:lang w:val="en-US"/>
        </w:rPr>
        <w:t xml:space="preserve"> Bibliometric research has mostly been conducted to provide an overview of the field, and it has been seen </w:t>
      </w:r>
      <w:r w:rsidR="001A5E02" w:rsidRPr="00A13C75">
        <w:rPr>
          <w:rFonts w:ascii="Times New Roman" w:hAnsi="Times New Roman" w:cs="Times New Roman"/>
          <w:bCs/>
          <w:sz w:val="20"/>
          <w:szCs w:val="20"/>
          <w:lang w:val="en-US"/>
        </w:rPr>
        <w:t>as</w:t>
      </w:r>
      <w:r w:rsidR="00D7268A" w:rsidRPr="00A13C75">
        <w:rPr>
          <w:rFonts w:ascii="Times New Roman" w:hAnsi="Times New Roman" w:cs="Times New Roman"/>
          <w:bCs/>
          <w:sz w:val="20"/>
          <w:szCs w:val="20"/>
          <w:lang w:val="en-US"/>
        </w:rPr>
        <w:t xml:space="preserve"> a reliable, </w:t>
      </w:r>
      <w:r w:rsidR="00D60889" w:rsidRPr="00A13C75">
        <w:rPr>
          <w:rFonts w:ascii="Times New Roman" w:hAnsi="Times New Roman" w:cs="Times New Roman"/>
          <w:bCs/>
          <w:sz w:val="20"/>
          <w:szCs w:val="20"/>
          <w:lang w:val="en-US"/>
        </w:rPr>
        <w:t>objective,</w:t>
      </w:r>
      <w:r w:rsidR="00D7268A" w:rsidRPr="00A13C75">
        <w:rPr>
          <w:rFonts w:ascii="Times New Roman" w:hAnsi="Times New Roman" w:cs="Times New Roman"/>
          <w:bCs/>
          <w:sz w:val="20"/>
          <w:szCs w:val="20"/>
          <w:lang w:val="en-US"/>
        </w:rPr>
        <w:t xml:space="preserve"> and cost-effective method</w:t>
      </w:r>
      <w:r w:rsidR="001A5E02" w:rsidRPr="00A13C75">
        <w:rPr>
          <w:rFonts w:ascii="Times New Roman" w:hAnsi="Times New Roman" w:cs="Times New Roman"/>
          <w:bCs/>
          <w:sz w:val="20"/>
          <w:szCs w:val="20"/>
          <w:lang w:val="en-US"/>
        </w:rPr>
        <w:t xml:space="preserve">. It was also argued that </w:t>
      </w:r>
      <w:r w:rsidR="00D7268A" w:rsidRPr="00A13C75">
        <w:rPr>
          <w:rFonts w:ascii="Times New Roman" w:hAnsi="Times New Roman" w:cs="Times New Roman"/>
          <w:bCs/>
          <w:sz w:val="20"/>
          <w:szCs w:val="20"/>
          <w:lang w:val="en-US"/>
        </w:rPr>
        <w:t>its value w</w:t>
      </w:r>
      <w:r w:rsidR="001A5E02" w:rsidRPr="00A13C75">
        <w:rPr>
          <w:rFonts w:ascii="Times New Roman" w:hAnsi="Times New Roman" w:cs="Times New Roman"/>
          <w:bCs/>
          <w:sz w:val="20"/>
          <w:szCs w:val="20"/>
          <w:lang w:val="en-US"/>
        </w:rPr>
        <w:t>ould</w:t>
      </w:r>
      <w:r w:rsidR="00D7268A" w:rsidRPr="00A13C75">
        <w:rPr>
          <w:rFonts w:ascii="Times New Roman" w:hAnsi="Times New Roman" w:cs="Times New Roman"/>
          <w:bCs/>
          <w:sz w:val="20"/>
          <w:szCs w:val="20"/>
          <w:lang w:val="en-US"/>
        </w:rPr>
        <w:t xml:space="preserve"> gradually increase in research evaluation and management (Campbell et al., 2010). </w:t>
      </w:r>
      <w:r w:rsidR="00D44B12" w:rsidRPr="00A13C75">
        <w:rPr>
          <w:rFonts w:ascii="Times New Roman" w:hAnsi="Times New Roman" w:cs="Times New Roman"/>
          <w:bCs/>
          <w:sz w:val="20"/>
          <w:szCs w:val="20"/>
          <w:lang w:val="en-US"/>
        </w:rPr>
        <w:t>Researchers may find t</w:t>
      </w:r>
      <w:r w:rsidR="00D7268A" w:rsidRPr="00A13C75">
        <w:rPr>
          <w:rFonts w:ascii="Times New Roman" w:hAnsi="Times New Roman" w:cs="Times New Roman"/>
          <w:bCs/>
          <w:sz w:val="20"/>
          <w:szCs w:val="20"/>
          <w:lang w:val="en-US"/>
        </w:rPr>
        <w:t xml:space="preserve">rend analysis </w:t>
      </w:r>
      <w:r w:rsidR="00D44B12" w:rsidRPr="00A13C75">
        <w:rPr>
          <w:rFonts w:ascii="Times New Roman" w:hAnsi="Times New Roman" w:cs="Times New Roman"/>
          <w:bCs/>
          <w:sz w:val="20"/>
          <w:szCs w:val="20"/>
          <w:lang w:val="en-US"/>
        </w:rPr>
        <w:t>helpful</w:t>
      </w:r>
      <w:r w:rsidR="001A5E02" w:rsidRPr="00A13C75">
        <w:rPr>
          <w:rFonts w:ascii="Times New Roman" w:hAnsi="Times New Roman" w:cs="Times New Roman"/>
          <w:bCs/>
          <w:sz w:val="20"/>
          <w:szCs w:val="20"/>
          <w:lang w:val="en-US"/>
        </w:rPr>
        <w:t xml:space="preserve"> for </w:t>
      </w:r>
      <w:r w:rsidR="00D44B12" w:rsidRPr="00A13C75">
        <w:rPr>
          <w:rFonts w:ascii="Times New Roman" w:hAnsi="Times New Roman" w:cs="Times New Roman"/>
          <w:bCs/>
          <w:sz w:val="20"/>
          <w:szCs w:val="20"/>
          <w:lang w:val="en-US"/>
        </w:rPr>
        <w:t>identifying</w:t>
      </w:r>
      <w:r w:rsidR="001A5E02" w:rsidRPr="00A13C75">
        <w:rPr>
          <w:rFonts w:ascii="Times New Roman" w:hAnsi="Times New Roman" w:cs="Times New Roman"/>
          <w:bCs/>
          <w:sz w:val="20"/>
          <w:szCs w:val="20"/>
          <w:lang w:val="en-US"/>
        </w:rPr>
        <w:t xml:space="preserve"> the most </w:t>
      </w:r>
      <w:r w:rsidR="00D44B12" w:rsidRPr="00A13C75">
        <w:rPr>
          <w:rFonts w:ascii="Times New Roman" w:hAnsi="Times New Roman" w:cs="Times New Roman"/>
          <w:bCs/>
          <w:sz w:val="20"/>
          <w:szCs w:val="20"/>
          <w:lang w:val="en-US"/>
        </w:rPr>
        <w:t>prominent</w:t>
      </w:r>
      <w:r w:rsidR="001A5E02" w:rsidRPr="00A13C75">
        <w:rPr>
          <w:rFonts w:ascii="Times New Roman" w:hAnsi="Times New Roman" w:cs="Times New Roman"/>
          <w:bCs/>
          <w:sz w:val="20"/>
          <w:szCs w:val="20"/>
          <w:lang w:val="en-US"/>
        </w:rPr>
        <w:t xml:space="preserve"> journals and activities (Song, </w:t>
      </w:r>
      <w:r w:rsidR="001A5E02" w:rsidRPr="00A13C75">
        <w:rPr>
          <w:rFonts w:ascii="Times New Roman" w:hAnsi="Times New Roman" w:cs="Times New Roman"/>
          <w:bCs/>
          <w:sz w:val="20"/>
          <w:szCs w:val="20"/>
          <w:lang w:val="en-US"/>
        </w:rPr>
        <w:lastRenderedPageBreak/>
        <w:t>Chen, Hao, Liu, &amp; Lan, 2019)</w:t>
      </w:r>
      <w:r w:rsidR="00D44B12" w:rsidRPr="00A13C75">
        <w:rPr>
          <w:rFonts w:ascii="Times New Roman" w:hAnsi="Times New Roman" w:cs="Times New Roman"/>
          <w:bCs/>
          <w:sz w:val="20"/>
          <w:szCs w:val="20"/>
          <w:lang w:val="en-US"/>
        </w:rPr>
        <w:t xml:space="preserve"> or</w:t>
      </w:r>
      <w:r w:rsidR="00D7268A" w:rsidRPr="00A13C75">
        <w:rPr>
          <w:rFonts w:ascii="Times New Roman" w:hAnsi="Times New Roman" w:cs="Times New Roman"/>
          <w:bCs/>
          <w:sz w:val="20"/>
          <w:szCs w:val="20"/>
          <w:lang w:val="en-US"/>
        </w:rPr>
        <w:t xml:space="preserve"> </w:t>
      </w:r>
      <w:r w:rsidRPr="00A13C75">
        <w:rPr>
          <w:rFonts w:ascii="Times New Roman" w:hAnsi="Times New Roman" w:cs="Times New Roman"/>
          <w:bCs/>
          <w:sz w:val="20"/>
          <w:szCs w:val="20"/>
          <w:lang w:val="en-US"/>
        </w:rPr>
        <w:t xml:space="preserve">for </w:t>
      </w:r>
      <w:r w:rsidR="00D7268A" w:rsidRPr="00A13C75">
        <w:rPr>
          <w:rFonts w:ascii="Times New Roman" w:hAnsi="Times New Roman" w:cs="Times New Roman"/>
          <w:bCs/>
          <w:sz w:val="20"/>
          <w:szCs w:val="20"/>
          <w:lang w:val="en-US"/>
        </w:rPr>
        <w:t>determining the most influential institutions and scientists (Mair &amp; Reischauer, 2017)</w:t>
      </w:r>
      <w:r w:rsidR="00D44B12" w:rsidRPr="00A13C75">
        <w:rPr>
          <w:rFonts w:ascii="Times New Roman" w:hAnsi="Times New Roman" w:cs="Times New Roman"/>
          <w:bCs/>
          <w:sz w:val="20"/>
          <w:szCs w:val="20"/>
          <w:lang w:val="en-US"/>
        </w:rPr>
        <w:t xml:space="preserve"> in a field,</w:t>
      </w:r>
      <w:r w:rsidR="00D7268A" w:rsidRPr="00A13C75">
        <w:rPr>
          <w:rFonts w:ascii="Times New Roman" w:hAnsi="Times New Roman" w:cs="Times New Roman"/>
          <w:bCs/>
          <w:sz w:val="20"/>
          <w:szCs w:val="20"/>
          <w:lang w:val="en-US"/>
        </w:rPr>
        <w:t xml:space="preserve"> </w:t>
      </w:r>
      <w:r w:rsidRPr="00A13C75">
        <w:rPr>
          <w:rFonts w:ascii="Times New Roman" w:hAnsi="Times New Roman" w:cs="Times New Roman"/>
          <w:bCs/>
          <w:sz w:val="20"/>
          <w:szCs w:val="20"/>
          <w:lang w:val="en-US"/>
        </w:rPr>
        <w:t>as well as for</w:t>
      </w:r>
      <w:r w:rsidR="00D7268A" w:rsidRPr="00A13C75">
        <w:rPr>
          <w:rFonts w:ascii="Times New Roman" w:hAnsi="Times New Roman" w:cs="Times New Roman"/>
          <w:bCs/>
          <w:sz w:val="20"/>
          <w:szCs w:val="20"/>
          <w:lang w:val="en-US"/>
        </w:rPr>
        <w:t xml:space="preserve"> decid</w:t>
      </w:r>
      <w:r w:rsidRPr="00A13C75">
        <w:rPr>
          <w:rFonts w:ascii="Times New Roman" w:hAnsi="Times New Roman" w:cs="Times New Roman"/>
          <w:bCs/>
          <w:sz w:val="20"/>
          <w:szCs w:val="20"/>
          <w:lang w:val="en-US"/>
        </w:rPr>
        <w:t>ing</w:t>
      </w:r>
      <w:r w:rsidR="00D7268A" w:rsidRPr="00A13C75">
        <w:rPr>
          <w:rFonts w:ascii="Times New Roman" w:hAnsi="Times New Roman" w:cs="Times New Roman"/>
          <w:bCs/>
          <w:sz w:val="20"/>
          <w:szCs w:val="20"/>
          <w:lang w:val="en-US"/>
        </w:rPr>
        <w:t xml:space="preserve"> on the financing </w:t>
      </w:r>
      <w:r w:rsidR="00D44B12" w:rsidRPr="00A13C75">
        <w:rPr>
          <w:rFonts w:ascii="Times New Roman" w:hAnsi="Times New Roman" w:cs="Times New Roman"/>
          <w:bCs/>
          <w:sz w:val="20"/>
          <w:szCs w:val="20"/>
          <w:lang w:val="en-US"/>
        </w:rPr>
        <w:t>of</w:t>
      </w:r>
      <w:r w:rsidR="00D7268A" w:rsidRPr="00A13C75">
        <w:rPr>
          <w:rFonts w:ascii="Times New Roman" w:hAnsi="Times New Roman" w:cs="Times New Roman"/>
          <w:bCs/>
          <w:sz w:val="20"/>
          <w:szCs w:val="20"/>
          <w:lang w:val="en-US"/>
        </w:rPr>
        <w:t xml:space="preserve"> the projects (Ebadi &amp; Schiffauerova, 2016).</w:t>
      </w:r>
      <w:r w:rsidR="009233FC" w:rsidRPr="00A13C75">
        <w:rPr>
          <w:rFonts w:ascii="Times New Roman" w:hAnsi="Times New Roman" w:cs="Times New Roman"/>
          <w:bCs/>
          <w:sz w:val="20"/>
          <w:szCs w:val="20"/>
          <w:lang w:val="en-US"/>
        </w:rPr>
        <w:t xml:space="preserve"> </w:t>
      </w:r>
      <w:r w:rsidRPr="00A13C75">
        <w:rPr>
          <w:rFonts w:ascii="Times New Roman" w:hAnsi="Times New Roman" w:cs="Times New Roman"/>
          <w:bCs/>
          <w:sz w:val="20"/>
          <w:szCs w:val="20"/>
          <w:lang w:val="en-US"/>
        </w:rPr>
        <w:t>Additionally, it can help decision-makers when deciding on educational policy by demonstrating scientific advancements in an area.</w:t>
      </w:r>
    </w:p>
    <w:p w14:paraId="478877F5" w14:textId="596ED0B6" w:rsidR="007062AD" w:rsidRPr="00A13C75" w:rsidRDefault="007062AD"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 xml:space="preserve">Literature Review </w:t>
      </w:r>
    </w:p>
    <w:p w14:paraId="611611B3" w14:textId="0F24B492" w:rsidR="00573091" w:rsidRPr="00A13C75" w:rsidRDefault="00E42922"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The term "robot" was </w:t>
      </w:r>
      <w:r w:rsidR="006C3C86" w:rsidRPr="00A13C75">
        <w:rPr>
          <w:rFonts w:ascii="Times New Roman" w:hAnsi="Times New Roman" w:cs="Times New Roman"/>
          <w:sz w:val="20"/>
          <w:szCs w:val="20"/>
          <w:lang w:val="en-US"/>
        </w:rPr>
        <w:t>coined</w:t>
      </w:r>
      <w:r w:rsidRPr="00A13C75">
        <w:rPr>
          <w:rFonts w:ascii="Times New Roman" w:hAnsi="Times New Roman" w:cs="Times New Roman"/>
          <w:sz w:val="20"/>
          <w:szCs w:val="20"/>
          <w:lang w:val="en-US"/>
        </w:rPr>
        <w:t xml:space="preserve"> by Karel Capek in his popular play Rossum's Universal Robots in 1920</w:t>
      </w:r>
      <w:r w:rsidR="009E012A" w:rsidRPr="00A13C75">
        <w:rPr>
          <w:rFonts w:ascii="Times New Roman" w:hAnsi="Times New Roman" w:cs="Times New Roman"/>
          <w:sz w:val="20"/>
          <w:szCs w:val="20"/>
          <w:lang w:val="en-US"/>
        </w:rPr>
        <w:t xml:space="preserve"> (</w:t>
      </w:r>
      <w:r w:rsidR="00F6400F" w:rsidRPr="00A13C75">
        <w:rPr>
          <w:rFonts w:ascii="Times New Roman" w:hAnsi="Times New Roman" w:cs="Times New Roman"/>
          <w:sz w:val="20"/>
          <w:szCs w:val="20"/>
          <w:lang w:val="en-US"/>
        </w:rPr>
        <w:t>Spong &amp; Vidyasagar, 2008</w:t>
      </w:r>
      <w:r w:rsidR="009E012A" w:rsidRPr="00A13C75">
        <w:rPr>
          <w:rFonts w:ascii="Times New Roman" w:hAnsi="Times New Roman" w:cs="Times New Roman"/>
          <w:sz w:val="20"/>
          <w:szCs w:val="20"/>
          <w:lang w:val="en-US"/>
        </w:rPr>
        <w:t>)</w:t>
      </w:r>
      <w:r w:rsidR="00F6400F" w:rsidRPr="00A13C75">
        <w:rPr>
          <w:rFonts w:ascii="Times New Roman" w:hAnsi="Times New Roman" w:cs="Times New Roman"/>
          <w:sz w:val="20"/>
          <w:szCs w:val="20"/>
          <w:lang w:val="en-US"/>
        </w:rPr>
        <w:t xml:space="preserve">. </w:t>
      </w:r>
      <w:r w:rsidR="009E012A" w:rsidRPr="00A13C75">
        <w:rPr>
          <w:rFonts w:ascii="Times New Roman" w:hAnsi="Times New Roman" w:cs="Times New Roman"/>
          <w:sz w:val="20"/>
          <w:szCs w:val="20"/>
          <w:lang w:val="en-US"/>
        </w:rPr>
        <w:t xml:space="preserve"> </w:t>
      </w:r>
      <w:r w:rsidR="003C4F04" w:rsidRPr="00A13C75">
        <w:rPr>
          <w:rFonts w:ascii="Times New Roman" w:hAnsi="Times New Roman" w:cs="Times New Roman"/>
          <w:sz w:val="20"/>
          <w:szCs w:val="20"/>
          <w:lang w:val="en-US"/>
        </w:rPr>
        <w:t>Robots are mechanical devices that can perform given tasks following instructions</w:t>
      </w:r>
      <w:r w:rsidR="00BF7054" w:rsidRPr="00A13C75">
        <w:rPr>
          <w:rFonts w:ascii="Times New Roman" w:hAnsi="Times New Roman" w:cs="Times New Roman"/>
          <w:sz w:val="20"/>
          <w:szCs w:val="20"/>
          <w:lang w:val="en-US"/>
        </w:rPr>
        <w:t xml:space="preserve"> (Prayaga, Prayaga, Whiteside </w:t>
      </w:r>
      <w:r w:rsidR="003C4F04" w:rsidRPr="00A13C75">
        <w:rPr>
          <w:rFonts w:ascii="Times New Roman" w:hAnsi="Times New Roman" w:cs="Times New Roman"/>
          <w:sz w:val="20"/>
          <w:szCs w:val="20"/>
          <w:lang w:val="en-US"/>
        </w:rPr>
        <w:t>&amp;</w:t>
      </w:r>
      <w:r w:rsidR="00BF7054" w:rsidRPr="00A13C75">
        <w:rPr>
          <w:rFonts w:ascii="Times New Roman" w:hAnsi="Times New Roman" w:cs="Times New Roman"/>
          <w:sz w:val="20"/>
          <w:szCs w:val="20"/>
          <w:lang w:val="en-US"/>
        </w:rPr>
        <w:t xml:space="preserve"> Suri, 2015). </w:t>
      </w:r>
      <w:r w:rsidR="003C4F04" w:rsidRPr="00A13C75">
        <w:rPr>
          <w:rFonts w:ascii="Times New Roman" w:hAnsi="Times New Roman" w:cs="Times New Roman"/>
          <w:sz w:val="20"/>
          <w:szCs w:val="20"/>
          <w:lang w:val="en-US"/>
        </w:rPr>
        <w:t xml:space="preserve">The Robot Institute of </w:t>
      </w:r>
      <w:r w:rsidR="0055046E" w:rsidRPr="00A13C75">
        <w:rPr>
          <w:rFonts w:ascii="Times New Roman" w:hAnsi="Times New Roman" w:cs="Times New Roman"/>
          <w:sz w:val="20"/>
          <w:szCs w:val="20"/>
          <w:lang w:val="en-US"/>
        </w:rPr>
        <w:t>Ameri</w:t>
      </w:r>
      <w:r w:rsidR="003C4F04" w:rsidRPr="00A13C75">
        <w:rPr>
          <w:rFonts w:ascii="Times New Roman" w:hAnsi="Times New Roman" w:cs="Times New Roman"/>
          <w:sz w:val="20"/>
          <w:szCs w:val="20"/>
          <w:lang w:val="en-US"/>
        </w:rPr>
        <w:t>ca defines a robot as</w:t>
      </w:r>
      <w:r w:rsidR="0055046E" w:rsidRPr="00A13C75">
        <w:rPr>
          <w:rFonts w:ascii="Times New Roman" w:hAnsi="Times New Roman" w:cs="Times New Roman"/>
          <w:sz w:val="20"/>
          <w:szCs w:val="20"/>
          <w:lang w:val="en-US"/>
        </w:rPr>
        <w:t xml:space="preserve"> </w:t>
      </w:r>
      <w:r w:rsidR="006C70FA" w:rsidRPr="00A13C75">
        <w:rPr>
          <w:rFonts w:ascii="Times New Roman" w:hAnsi="Times New Roman" w:cs="Times New Roman"/>
          <w:sz w:val="20"/>
          <w:szCs w:val="20"/>
          <w:lang w:val="en-US"/>
        </w:rPr>
        <w:t>“</w:t>
      </w:r>
      <w:r w:rsidR="006C70FA" w:rsidRPr="00A13C75">
        <w:rPr>
          <w:rFonts w:ascii="Times New Roman" w:hAnsi="Times New Roman" w:cs="Times New Roman"/>
          <w:iCs/>
          <w:sz w:val="20"/>
          <w:szCs w:val="20"/>
          <w:lang w:val="en-US"/>
        </w:rPr>
        <w:t>a reprogrammable multifunctional manipulator designed to move material, parts, tools, or specialized devices through variable programmed motions for the performance of a variety of tasks</w:t>
      </w:r>
      <w:r w:rsidR="00AF12F7" w:rsidRPr="00A13C75">
        <w:rPr>
          <w:rFonts w:ascii="Times New Roman" w:hAnsi="Times New Roman" w:cs="Times New Roman"/>
          <w:sz w:val="20"/>
          <w:szCs w:val="20"/>
          <w:lang w:val="en-US"/>
        </w:rPr>
        <w:t>.</w:t>
      </w:r>
      <w:r w:rsidR="0055046E" w:rsidRPr="00A13C75">
        <w:rPr>
          <w:rFonts w:ascii="Times New Roman" w:hAnsi="Times New Roman" w:cs="Times New Roman"/>
          <w:sz w:val="20"/>
          <w:szCs w:val="20"/>
          <w:lang w:val="en-US"/>
        </w:rPr>
        <w:t>” (Spong</w:t>
      </w:r>
      <w:r w:rsidR="001B58E5" w:rsidRPr="00A13C75">
        <w:rPr>
          <w:rFonts w:ascii="Times New Roman" w:hAnsi="Times New Roman" w:cs="Times New Roman"/>
          <w:sz w:val="20"/>
          <w:szCs w:val="20"/>
          <w:lang w:val="en-US"/>
        </w:rPr>
        <w:t xml:space="preserve"> and </w:t>
      </w:r>
      <w:r w:rsidR="0055046E" w:rsidRPr="00A13C75">
        <w:rPr>
          <w:rFonts w:ascii="Times New Roman" w:hAnsi="Times New Roman" w:cs="Times New Roman"/>
          <w:sz w:val="20"/>
          <w:szCs w:val="20"/>
          <w:lang w:val="en-US"/>
        </w:rPr>
        <w:t>Vidyasagar, 2004</w:t>
      </w:r>
      <w:r w:rsidR="009C11E0" w:rsidRPr="00A13C75">
        <w:rPr>
          <w:rFonts w:ascii="Times New Roman" w:hAnsi="Times New Roman" w:cs="Times New Roman"/>
          <w:sz w:val="20"/>
          <w:szCs w:val="20"/>
          <w:lang w:val="en-US"/>
        </w:rPr>
        <w:t>:</w:t>
      </w:r>
      <w:r w:rsidR="00AF12F7" w:rsidRPr="00A13C75">
        <w:rPr>
          <w:rFonts w:ascii="Times New Roman" w:hAnsi="Times New Roman" w:cs="Times New Roman"/>
          <w:sz w:val="20"/>
          <w:szCs w:val="20"/>
          <w:lang w:val="en-US"/>
        </w:rPr>
        <w:t>48</w:t>
      </w:r>
      <w:r w:rsidR="0055046E" w:rsidRPr="00A13C75">
        <w:rPr>
          <w:rFonts w:ascii="Times New Roman" w:hAnsi="Times New Roman" w:cs="Times New Roman"/>
          <w:sz w:val="20"/>
          <w:szCs w:val="20"/>
          <w:lang w:val="en-US"/>
        </w:rPr>
        <w:t>).</w:t>
      </w:r>
      <w:r w:rsidR="00E12349" w:rsidRPr="00A13C75">
        <w:rPr>
          <w:rFonts w:ascii="Times New Roman" w:hAnsi="Times New Roman" w:cs="Times New Roman"/>
          <w:sz w:val="20"/>
          <w:szCs w:val="20"/>
          <w:lang w:val="en-US"/>
        </w:rPr>
        <w:t xml:space="preserve"> </w:t>
      </w:r>
      <w:r w:rsidR="00FE3A43" w:rsidRPr="00A13C75">
        <w:rPr>
          <w:rFonts w:ascii="Times New Roman" w:hAnsi="Times New Roman" w:cs="Times New Roman"/>
          <w:sz w:val="20"/>
          <w:szCs w:val="20"/>
          <w:lang w:val="en-US"/>
        </w:rPr>
        <w:t>Robotics, on the other hand, is a technological field that deals with the construction, planning, designing</w:t>
      </w:r>
      <w:r w:rsidR="006A5EE4" w:rsidRPr="00A13C75">
        <w:rPr>
          <w:rFonts w:ascii="Times New Roman" w:hAnsi="Times New Roman" w:cs="Times New Roman"/>
          <w:sz w:val="20"/>
          <w:szCs w:val="20"/>
          <w:lang w:val="en-US"/>
        </w:rPr>
        <w:t>,</w:t>
      </w:r>
      <w:r w:rsidR="00FE3A43" w:rsidRPr="00A13C75">
        <w:rPr>
          <w:rFonts w:ascii="Times New Roman" w:hAnsi="Times New Roman" w:cs="Times New Roman"/>
          <w:sz w:val="20"/>
          <w:szCs w:val="20"/>
          <w:lang w:val="en-US"/>
        </w:rPr>
        <w:t xml:space="preserve"> and programming of robots</w:t>
      </w:r>
      <w:r w:rsidR="0033698D" w:rsidRPr="00A13C75">
        <w:rPr>
          <w:rFonts w:ascii="Times New Roman" w:hAnsi="Times New Roman" w:cs="Times New Roman"/>
          <w:sz w:val="20"/>
          <w:szCs w:val="20"/>
          <w:lang w:val="en-US"/>
        </w:rPr>
        <w:t xml:space="preserve"> </w:t>
      </w:r>
      <w:r w:rsidR="00BF7054" w:rsidRPr="00A13C75">
        <w:rPr>
          <w:rFonts w:ascii="Times New Roman" w:hAnsi="Times New Roman" w:cs="Times New Roman"/>
          <w:sz w:val="20"/>
          <w:szCs w:val="20"/>
          <w:lang w:val="en-US"/>
        </w:rPr>
        <w:t>(Wood, 2003)</w:t>
      </w:r>
      <w:r w:rsidR="0033698D" w:rsidRPr="00A13C75">
        <w:rPr>
          <w:rFonts w:ascii="Times New Roman" w:hAnsi="Times New Roman" w:cs="Times New Roman"/>
          <w:sz w:val="20"/>
          <w:szCs w:val="20"/>
          <w:lang w:val="en-US"/>
        </w:rPr>
        <w:t xml:space="preserve">. </w:t>
      </w:r>
      <w:r w:rsidR="00A22E4F" w:rsidRPr="00A13C75">
        <w:rPr>
          <w:rFonts w:ascii="Times New Roman" w:hAnsi="Times New Roman" w:cs="Times New Roman"/>
          <w:sz w:val="20"/>
          <w:szCs w:val="20"/>
          <w:lang w:val="en-US"/>
        </w:rPr>
        <w:t xml:space="preserve">Robots were </w:t>
      </w:r>
      <w:r w:rsidR="00F8761A" w:rsidRPr="00A13C75">
        <w:rPr>
          <w:rFonts w:ascii="Times New Roman" w:hAnsi="Times New Roman" w:cs="Times New Roman"/>
          <w:sz w:val="20"/>
          <w:szCs w:val="20"/>
          <w:lang w:val="en-US"/>
        </w:rPr>
        <w:t xml:space="preserve">first </w:t>
      </w:r>
      <w:r w:rsidR="00A22E4F" w:rsidRPr="00A13C75">
        <w:rPr>
          <w:rFonts w:ascii="Times New Roman" w:hAnsi="Times New Roman" w:cs="Times New Roman"/>
          <w:sz w:val="20"/>
          <w:szCs w:val="20"/>
          <w:lang w:val="en-US"/>
        </w:rPr>
        <w:t xml:space="preserve">introduced to the classroom by </w:t>
      </w:r>
      <w:r w:rsidR="006A5EE4" w:rsidRPr="00A13C75">
        <w:rPr>
          <w:rFonts w:ascii="Times New Roman" w:hAnsi="Times New Roman" w:cs="Times New Roman"/>
          <w:sz w:val="20"/>
          <w:szCs w:val="20"/>
          <w:lang w:val="en-US"/>
        </w:rPr>
        <w:t>Seymour Papert, who developed the LOGO programming language and turtle robot for children in the 1960s, and subsequently LEGO Mindstorm</w:t>
      </w:r>
      <w:r w:rsidR="00F8761A" w:rsidRPr="00A13C75">
        <w:rPr>
          <w:rFonts w:ascii="Times New Roman" w:hAnsi="Times New Roman" w:cs="Times New Roman"/>
          <w:sz w:val="20"/>
          <w:szCs w:val="20"/>
          <w:lang w:val="en-US"/>
        </w:rPr>
        <w:t xml:space="preserve"> </w:t>
      </w:r>
      <w:r w:rsidR="00465CB9" w:rsidRPr="00A13C75">
        <w:rPr>
          <w:rFonts w:ascii="Times New Roman" w:hAnsi="Times New Roman" w:cs="Times New Roman"/>
          <w:sz w:val="20"/>
          <w:szCs w:val="20"/>
          <w:lang w:val="en-US"/>
        </w:rPr>
        <w:t>(Papert, 1980; 1993</w:t>
      </w:r>
      <w:r w:rsidR="00750565" w:rsidRPr="00A13C75">
        <w:rPr>
          <w:rFonts w:ascii="Times New Roman" w:hAnsi="Times New Roman" w:cs="Times New Roman"/>
          <w:sz w:val="20"/>
          <w:szCs w:val="20"/>
          <w:lang w:val="en-US"/>
        </w:rPr>
        <w:t>; Stager, 2016</w:t>
      </w:r>
      <w:r w:rsidR="00465CB9" w:rsidRPr="00A13C75">
        <w:rPr>
          <w:rFonts w:ascii="Times New Roman" w:hAnsi="Times New Roman" w:cs="Times New Roman"/>
          <w:sz w:val="20"/>
          <w:szCs w:val="20"/>
          <w:lang w:val="en-US"/>
        </w:rPr>
        <w:t>).</w:t>
      </w:r>
    </w:p>
    <w:p w14:paraId="34E2630F" w14:textId="6C5197F3" w:rsidR="0010003E" w:rsidRPr="00A13C75" w:rsidRDefault="00813DB2" w:rsidP="00EF7B7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Educational robotics relates to several theories of learning. </w:t>
      </w:r>
      <w:r w:rsidR="00BB43FF" w:rsidRPr="00A13C75">
        <w:rPr>
          <w:rFonts w:ascii="Times New Roman" w:hAnsi="Times New Roman" w:cs="Times New Roman"/>
          <w:sz w:val="20"/>
          <w:szCs w:val="20"/>
          <w:lang w:val="en-US"/>
        </w:rPr>
        <w:t>Piaget’s constructivism and Papert’s constructionism are the foundations of educational robotics. Although constructionism is based on con</w:t>
      </w:r>
      <w:r w:rsidR="000767D3" w:rsidRPr="00A13C75">
        <w:rPr>
          <w:rFonts w:ascii="Times New Roman" w:hAnsi="Times New Roman" w:cs="Times New Roman"/>
          <w:sz w:val="20"/>
          <w:szCs w:val="20"/>
          <w:lang w:val="en-US"/>
        </w:rPr>
        <w:t>s</w:t>
      </w:r>
      <w:r w:rsidR="00BB43FF" w:rsidRPr="00A13C75">
        <w:rPr>
          <w:rFonts w:ascii="Times New Roman" w:hAnsi="Times New Roman" w:cs="Times New Roman"/>
          <w:sz w:val="20"/>
          <w:szCs w:val="20"/>
          <w:lang w:val="en-US"/>
        </w:rPr>
        <w:t xml:space="preserve">tructivism, Papert has made </w:t>
      </w:r>
      <w:r w:rsidR="00E6085C" w:rsidRPr="00A13C75">
        <w:rPr>
          <w:rFonts w:ascii="Times New Roman" w:hAnsi="Times New Roman" w:cs="Times New Roman"/>
          <w:sz w:val="20"/>
          <w:szCs w:val="20"/>
          <w:lang w:val="en-US"/>
        </w:rPr>
        <w:t>some modifications to the theory (Alimisis, 2013).</w:t>
      </w:r>
      <w:r w:rsidR="0010003E" w:rsidRPr="00A13C75">
        <w:rPr>
          <w:rFonts w:ascii="Times New Roman" w:hAnsi="Times New Roman" w:cs="Times New Roman"/>
          <w:sz w:val="20"/>
          <w:szCs w:val="20"/>
          <w:lang w:val="en-US"/>
        </w:rPr>
        <w:t xml:space="preserve"> </w:t>
      </w:r>
      <w:r w:rsidR="00B56318" w:rsidRPr="00A13C75">
        <w:rPr>
          <w:rFonts w:ascii="Times New Roman" w:hAnsi="Times New Roman" w:cs="Times New Roman"/>
          <w:sz w:val="20"/>
          <w:szCs w:val="20"/>
          <w:lang w:val="en-US"/>
        </w:rPr>
        <w:t>Papert defines constructionism as “learning by doing”</w:t>
      </w:r>
      <w:r w:rsidR="008110E6" w:rsidRPr="00A13C75">
        <w:rPr>
          <w:rFonts w:ascii="Times New Roman" w:hAnsi="Times New Roman" w:cs="Times New Roman"/>
          <w:sz w:val="20"/>
          <w:szCs w:val="20"/>
          <w:lang w:val="en-US"/>
        </w:rPr>
        <w:t xml:space="preserve"> (Papert and Harel, </w:t>
      </w:r>
      <w:r w:rsidR="000936CB" w:rsidRPr="00A13C75">
        <w:rPr>
          <w:rFonts w:ascii="Times New Roman" w:hAnsi="Times New Roman" w:cs="Times New Roman"/>
          <w:sz w:val="20"/>
          <w:szCs w:val="20"/>
          <w:lang w:val="en-US"/>
        </w:rPr>
        <w:t>1991</w:t>
      </w:r>
      <w:r w:rsidR="008110E6" w:rsidRPr="00A13C75">
        <w:rPr>
          <w:rFonts w:ascii="Times New Roman" w:hAnsi="Times New Roman" w:cs="Times New Roman"/>
          <w:sz w:val="20"/>
          <w:szCs w:val="20"/>
          <w:lang w:val="en-US"/>
        </w:rPr>
        <w:t xml:space="preserve">). </w:t>
      </w:r>
      <w:r w:rsidR="000F717F" w:rsidRPr="00A13C75">
        <w:rPr>
          <w:rFonts w:ascii="Times New Roman" w:hAnsi="Times New Roman" w:cs="Times New Roman"/>
          <w:sz w:val="20"/>
          <w:szCs w:val="20"/>
          <w:lang w:val="en-US"/>
        </w:rPr>
        <w:t>While constructivism views learning as the process of creating knowledge within oneself, constructionism suggests that the best way to learn is to create something concrete and shareable (Papert, 1993; Ackerman, 2001; Stager, 2001; 2005).</w:t>
      </w:r>
      <w:r w:rsidR="007E2CA1" w:rsidRPr="00A13C75">
        <w:rPr>
          <w:rFonts w:ascii="Times New Roman" w:hAnsi="Times New Roman" w:cs="Times New Roman"/>
          <w:sz w:val="20"/>
          <w:szCs w:val="20"/>
          <w:lang w:val="en-US"/>
        </w:rPr>
        <w:t xml:space="preserve"> </w:t>
      </w:r>
      <w:r w:rsidR="009527CB" w:rsidRPr="00A13C75">
        <w:rPr>
          <w:rFonts w:ascii="Times New Roman" w:hAnsi="Times New Roman" w:cs="Times New Roman"/>
          <w:sz w:val="20"/>
          <w:szCs w:val="20"/>
          <w:lang w:val="en-US"/>
        </w:rPr>
        <w:t>Through constructionism,</w:t>
      </w:r>
      <w:r w:rsidR="009A747C" w:rsidRPr="00A13C75">
        <w:rPr>
          <w:rFonts w:ascii="Times New Roman" w:hAnsi="Times New Roman" w:cs="Times New Roman"/>
          <w:sz w:val="20"/>
          <w:szCs w:val="20"/>
          <w:lang w:val="en-US"/>
        </w:rPr>
        <w:t xml:space="preserve"> </w:t>
      </w:r>
      <w:r w:rsidR="009527CB" w:rsidRPr="00A13C75">
        <w:rPr>
          <w:rFonts w:ascii="Times New Roman" w:hAnsi="Times New Roman" w:cs="Times New Roman"/>
          <w:sz w:val="20"/>
          <w:szCs w:val="20"/>
          <w:lang w:val="en-US"/>
        </w:rPr>
        <w:t>Papert add</w:t>
      </w:r>
      <w:r w:rsidR="00F8761A" w:rsidRPr="00A13C75">
        <w:rPr>
          <w:rFonts w:ascii="Times New Roman" w:hAnsi="Times New Roman" w:cs="Times New Roman"/>
          <w:sz w:val="20"/>
          <w:szCs w:val="20"/>
          <w:lang w:val="en-US"/>
        </w:rPr>
        <w:t>s</w:t>
      </w:r>
      <w:r w:rsidR="009527CB" w:rsidRPr="00A13C75">
        <w:rPr>
          <w:rFonts w:ascii="Times New Roman" w:hAnsi="Times New Roman" w:cs="Times New Roman"/>
          <w:sz w:val="20"/>
          <w:szCs w:val="20"/>
          <w:lang w:val="en-US"/>
        </w:rPr>
        <w:t xml:space="preserve"> the notion that when individuals develop meaningful products, they also construct new knowledge to Piaget's principle that learning is a process by which one constructs knowledge.</w:t>
      </w:r>
      <w:r w:rsidR="0058560B" w:rsidRPr="00A13C75">
        <w:rPr>
          <w:rFonts w:ascii="Times New Roman" w:hAnsi="Times New Roman" w:cs="Times New Roman"/>
          <w:sz w:val="20"/>
          <w:szCs w:val="20"/>
          <w:lang w:val="en-US"/>
        </w:rPr>
        <w:t xml:space="preserve"> </w:t>
      </w:r>
      <w:r w:rsidR="00536564" w:rsidRPr="00A13C75">
        <w:rPr>
          <w:rFonts w:ascii="Times New Roman" w:hAnsi="Times New Roman" w:cs="Times New Roman"/>
          <w:sz w:val="20"/>
          <w:szCs w:val="20"/>
          <w:lang w:val="en-US"/>
        </w:rPr>
        <w:t xml:space="preserve">In other words, what </w:t>
      </w:r>
      <w:r w:rsidR="00346744" w:rsidRPr="00A13C75">
        <w:rPr>
          <w:rFonts w:ascii="Times New Roman" w:hAnsi="Times New Roman" w:cs="Times New Roman"/>
          <w:sz w:val="20"/>
          <w:szCs w:val="20"/>
          <w:lang w:val="en-US"/>
        </w:rPr>
        <w:t>matters</w:t>
      </w:r>
      <w:r w:rsidR="00536564" w:rsidRPr="00A13C75">
        <w:rPr>
          <w:rFonts w:ascii="Times New Roman" w:hAnsi="Times New Roman" w:cs="Times New Roman"/>
          <w:sz w:val="20"/>
          <w:szCs w:val="20"/>
          <w:lang w:val="en-US"/>
        </w:rPr>
        <w:t xml:space="preserve"> is that individuals actively participate in creating a meaningful product for themselves or others</w:t>
      </w:r>
      <w:r w:rsidR="009A747C" w:rsidRPr="00A13C75">
        <w:rPr>
          <w:rFonts w:ascii="Times New Roman" w:hAnsi="Times New Roman" w:cs="Times New Roman"/>
          <w:sz w:val="20"/>
          <w:szCs w:val="20"/>
          <w:lang w:val="en-US"/>
        </w:rPr>
        <w:t xml:space="preserve"> (Resnick, 1996</w:t>
      </w:r>
      <w:r w:rsidR="009273D5" w:rsidRPr="00A13C75">
        <w:rPr>
          <w:rFonts w:ascii="Times New Roman" w:hAnsi="Times New Roman" w:cs="Times New Roman"/>
          <w:sz w:val="20"/>
          <w:szCs w:val="20"/>
          <w:lang w:val="en-US"/>
        </w:rPr>
        <w:t>).</w:t>
      </w:r>
      <w:r w:rsidR="0063407A" w:rsidRPr="00A13C75">
        <w:rPr>
          <w:rFonts w:ascii="Times New Roman" w:hAnsi="Times New Roman" w:cs="Times New Roman"/>
          <w:sz w:val="20"/>
          <w:szCs w:val="20"/>
        </w:rPr>
        <w:t xml:space="preserve"> </w:t>
      </w:r>
      <w:r w:rsidR="0063407A" w:rsidRPr="00A13C75">
        <w:rPr>
          <w:rFonts w:ascii="Times New Roman" w:hAnsi="Times New Roman" w:cs="Times New Roman"/>
          <w:sz w:val="20"/>
          <w:szCs w:val="20"/>
          <w:lang w:val="en-US"/>
        </w:rPr>
        <w:t>Papert's constructi</w:t>
      </w:r>
      <w:r w:rsidR="009273D5" w:rsidRPr="00A13C75">
        <w:rPr>
          <w:rFonts w:ascii="Times New Roman" w:hAnsi="Times New Roman" w:cs="Times New Roman"/>
          <w:sz w:val="20"/>
          <w:szCs w:val="20"/>
          <w:lang w:val="en-US"/>
        </w:rPr>
        <w:t>on</w:t>
      </w:r>
      <w:r w:rsidR="0063407A" w:rsidRPr="00A13C75">
        <w:rPr>
          <w:rFonts w:ascii="Times New Roman" w:hAnsi="Times New Roman" w:cs="Times New Roman"/>
          <w:sz w:val="20"/>
          <w:szCs w:val="20"/>
          <w:lang w:val="en-US"/>
        </w:rPr>
        <w:t xml:space="preserve">ism theory focuses on learning to learn and doing while learning, whereas Piaget's constructivism theory focuses on what individuals can be interested in and do at certain times in their life. Papert highlights the role of tools, media, and contexts </w:t>
      </w:r>
      <w:r w:rsidR="009273D5" w:rsidRPr="00A13C75">
        <w:rPr>
          <w:rFonts w:ascii="Times New Roman" w:hAnsi="Times New Roman" w:cs="Times New Roman"/>
          <w:sz w:val="20"/>
          <w:szCs w:val="20"/>
          <w:lang w:val="en-US"/>
        </w:rPr>
        <w:t xml:space="preserve">in the evolution of humans </w:t>
      </w:r>
      <w:r w:rsidR="0063407A" w:rsidRPr="00A13C75">
        <w:rPr>
          <w:rFonts w:ascii="Times New Roman" w:hAnsi="Times New Roman" w:cs="Times New Roman"/>
          <w:sz w:val="20"/>
          <w:szCs w:val="20"/>
          <w:lang w:val="en-US"/>
        </w:rPr>
        <w:t>(Ackermann, 2001).</w:t>
      </w:r>
      <w:r w:rsidR="00F8345F" w:rsidRPr="00A13C75">
        <w:rPr>
          <w:rFonts w:ascii="Times New Roman" w:hAnsi="Times New Roman" w:cs="Times New Roman"/>
          <w:sz w:val="20"/>
          <w:szCs w:val="20"/>
          <w:lang w:val="en-US"/>
        </w:rPr>
        <w:t xml:space="preserve"> </w:t>
      </w:r>
      <w:r w:rsidR="0063407A" w:rsidRPr="00A13C75">
        <w:rPr>
          <w:rFonts w:ascii="Times New Roman" w:hAnsi="Times New Roman" w:cs="Times New Roman"/>
          <w:sz w:val="20"/>
          <w:szCs w:val="20"/>
          <w:lang w:val="en-US"/>
        </w:rPr>
        <w:t xml:space="preserve">According to Papert, students develop knowledge more effectively when they design and construct meaningful projects, and technology facilitates this design and construction (Bers, </w:t>
      </w:r>
      <w:r w:rsidR="00AF12F7" w:rsidRPr="00A13C75">
        <w:rPr>
          <w:rFonts w:ascii="Times New Roman" w:hAnsi="Times New Roman" w:cs="Times New Roman"/>
          <w:sz w:val="20"/>
          <w:szCs w:val="20"/>
          <w:lang w:val="en-US"/>
        </w:rPr>
        <w:t>et.al.</w:t>
      </w:r>
      <w:r w:rsidR="0063407A" w:rsidRPr="00A13C75">
        <w:rPr>
          <w:rFonts w:ascii="Times New Roman" w:hAnsi="Times New Roman" w:cs="Times New Roman"/>
          <w:sz w:val="20"/>
          <w:szCs w:val="20"/>
          <w:lang w:val="en-US"/>
        </w:rPr>
        <w:t>, 2002).</w:t>
      </w:r>
      <w:r w:rsidR="00507428" w:rsidRPr="00A13C75">
        <w:rPr>
          <w:rFonts w:ascii="Times New Roman" w:hAnsi="Times New Roman" w:cs="Times New Roman"/>
          <w:sz w:val="20"/>
          <w:szCs w:val="20"/>
          <w:lang w:val="en-US"/>
        </w:rPr>
        <w:t xml:space="preserve"> </w:t>
      </w:r>
      <w:r w:rsidR="0063407A" w:rsidRPr="00A13C75">
        <w:rPr>
          <w:rFonts w:ascii="Times New Roman" w:hAnsi="Times New Roman" w:cs="Times New Roman"/>
          <w:sz w:val="20"/>
          <w:szCs w:val="20"/>
          <w:lang w:val="en-US"/>
        </w:rPr>
        <w:t xml:space="preserve">While Piaget argues that knowledge is constructed by information in the inner world, Papert claims that technology and </w:t>
      </w:r>
      <w:r w:rsidR="000767D3" w:rsidRPr="00A13C75">
        <w:rPr>
          <w:rFonts w:ascii="Times New Roman" w:hAnsi="Times New Roman" w:cs="Times New Roman"/>
          <w:sz w:val="20"/>
          <w:szCs w:val="20"/>
          <w:lang w:val="en-US"/>
        </w:rPr>
        <w:t xml:space="preserve">the use of </w:t>
      </w:r>
      <w:r w:rsidR="0063407A" w:rsidRPr="00A13C75">
        <w:rPr>
          <w:rFonts w:ascii="Times New Roman" w:hAnsi="Times New Roman" w:cs="Times New Roman"/>
          <w:sz w:val="20"/>
          <w:szCs w:val="20"/>
          <w:lang w:val="en-US"/>
        </w:rPr>
        <w:t>computer</w:t>
      </w:r>
      <w:r w:rsidR="000767D3" w:rsidRPr="00A13C75">
        <w:rPr>
          <w:rFonts w:ascii="Times New Roman" w:hAnsi="Times New Roman" w:cs="Times New Roman"/>
          <w:sz w:val="20"/>
          <w:szCs w:val="20"/>
          <w:lang w:val="en-US"/>
        </w:rPr>
        <w:t>s</w:t>
      </w:r>
      <w:r w:rsidR="0063407A" w:rsidRPr="00A13C75">
        <w:rPr>
          <w:rFonts w:ascii="Times New Roman" w:hAnsi="Times New Roman" w:cs="Times New Roman"/>
          <w:sz w:val="20"/>
          <w:szCs w:val="20"/>
          <w:lang w:val="en-US"/>
        </w:rPr>
        <w:t xml:space="preserve"> also have an influence on knowledge construction (Bers, </w:t>
      </w:r>
      <w:r w:rsidR="00AF12F7" w:rsidRPr="00A13C75">
        <w:rPr>
          <w:rFonts w:ascii="Times New Roman" w:hAnsi="Times New Roman" w:cs="Times New Roman"/>
          <w:sz w:val="20"/>
          <w:szCs w:val="20"/>
          <w:lang w:val="en-US"/>
        </w:rPr>
        <w:t>et.al.</w:t>
      </w:r>
      <w:r w:rsidR="0063407A" w:rsidRPr="00A13C75">
        <w:rPr>
          <w:rFonts w:ascii="Times New Roman" w:hAnsi="Times New Roman" w:cs="Times New Roman"/>
          <w:sz w:val="20"/>
          <w:szCs w:val="20"/>
          <w:lang w:val="en-US"/>
        </w:rPr>
        <w:t>, 2014). Papert suggests that children would not only learn through technology but that they will learn more fluidly through technology (Resnick, 2012).</w:t>
      </w:r>
    </w:p>
    <w:p w14:paraId="25471789" w14:textId="440327FD" w:rsidR="003379F9" w:rsidRPr="00A13C75" w:rsidRDefault="0042374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Educational robotics </w:t>
      </w:r>
      <w:r w:rsidR="0098253D" w:rsidRPr="00A13C75">
        <w:rPr>
          <w:rFonts w:ascii="Times New Roman" w:hAnsi="Times New Roman" w:cs="Times New Roman"/>
          <w:sz w:val="20"/>
          <w:szCs w:val="20"/>
          <w:lang w:val="en-US"/>
        </w:rPr>
        <w:t>draws attention</w:t>
      </w:r>
      <w:r w:rsidRPr="00A13C75">
        <w:rPr>
          <w:rFonts w:ascii="Times New Roman" w:hAnsi="Times New Roman" w:cs="Times New Roman"/>
          <w:sz w:val="20"/>
          <w:szCs w:val="20"/>
          <w:lang w:val="en-US"/>
        </w:rPr>
        <w:t xml:space="preserve"> with its interdisciplinary structure in the fields of science, mathematics, tec</w:t>
      </w:r>
      <w:r w:rsidR="004808C5" w:rsidRPr="00A13C75">
        <w:rPr>
          <w:rFonts w:ascii="Times New Roman" w:hAnsi="Times New Roman" w:cs="Times New Roman"/>
          <w:sz w:val="20"/>
          <w:szCs w:val="20"/>
          <w:lang w:val="en-US"/>
        </w:rPr>
        <w:t>hnology, and engineering (STEM).</w:t>
      </w:r>
      <w:r w:rsidRPr="00A13C75">
        <w:rPr>
          <w:rFonts w:ascii="Times New Roman" w:hAnsi="Times New Roman" w:cs="Times New Roman"/>
          <w:sz w:val="20"/>
          <w:szCs w:val="20"/>
          <w:lang w:val="en-US"/>
        </w:rPr>
        <w:t xml:space="preserve"> </w:t>
      </w:r>
      <w:r w:rsidR="004808C5" w:rsidRPr="00A13C75">
        <w:rPr>
          <w:rFonts w:ascii="Times New Roman" w:hAnsi="Times New Roman" w:cs="Times New Roman"/>
          <w:sz w:val="20"/>
          <w:szCs w:val="20"/>
          <w:lang w:val="en-US"/>
        </w:rPr>
        <w:t>This interdisciplinary structure fosters</w:t>
      </w:r>
      <w:r w:rsidRPr="00A13C75">
        <w:rPr>
          <w:rFonts w:ascii="Times New Roman" w:hAnsi="Times New Roman" w:cs="Times New Roman"/>
          <w:sz w:val="20"/>
          <w:szCs w:val="20"/>
          <w:lang w:val="en-US"/>
        </w:rPr>
        <w:t xml:space="preserve"> students' cognitive and social skills such as research, decision-making, creative thinking, and problem-solving at all levels of education, from pre-school to university (Eguchi, 2010; Alimisis, 2013).</w:t>
      </w:r>
      <w:r w:rsidR="002A7617" w:rsidRPr="00A13C75">
        <w:rPr>
          <w:rFonts w:ascii="Times New Roman" w:hAnsi="Times New Roman" w:cs="Times New Roman"/>
          <w:sz w:val="20"/>
          <w:szCs w:val="20"/>
          <w:lang w:val="en-US"/>
        </w:rPr>
        <w:t xml:space="preserve"> </w:t>
      </w:r>
      <w:r w:rsidR="00F83D41" w:rsidRPr="00A13C75">
        <w:rPr>
          <w:rFonts w:ascii="Times New Roman" w:hAnsi="Times New Roman" w:cs="Times New Roman"/>
          <w:sz w:val="20"/>
          <w:szCs w:val="20"/>
          <w:lang w:val="en-US"/>
        </w:rPr>
        <w:t>Educational robotics provides a stimulating learning environment that promotes students' interest and curiosity (Eguchi, 2010).</w:t>
      </w:r>
      <w:r w:rsidR="004E4392" w:rsidRPr="00A13C75">
        <w:rPr>
          <w:rFonts w:ascii="Times New Roman" w:hAnsi="Times New Roman" w:cs="Times New Roman"/>
          <w:sz w:val="20"/>
          <w:szCs w:val="20"/>
          <w:lang w:val="en-US"/>
        </w:rPr>
        <w:t xml:space="preserve">  </w:t>
      </w:r>
      <w:r w:rsidR="00EB62A7" w:rsidRPr="00A13C75">
        <w:rPr>
          <w:rFonts w:ascii="Times New Roman" w:hAnsi="Times New Roman" w:cs="Times New Roman"/>
          <w:sz w:val="20"/>
          <w:szCs w:val="20"/>
          <w:lang w:val="en-US"/>
        </w:rPr>
        <w:t xml:space="preserve">Furthermore, it may </w:t>
      </w:r>
      <w:r w:rsidR="00F67F13" w:rsidRPr="00A13C75">
        <w:rPr>
          <w:rFonts w:ascii="Times New Roman" w:hAnsi="Times New Roman" w:cs="Times New Roman"/>
          <w:sz w:val="20"/>
          <w:szCs w:val="20"/>
          <w:lang w:val="en-US"/>
        </w:rPr>
        <w:t>provide students theopportunity to engage in</w:t>
      </w:r>
      <w:r w:rsidR="00EB62A7" w:rsidRPr="00A13C75">
        <w:rPr>
          <w:rFonts w:ascii="Times New Roman" w:hAnsi="Times New Roman" w:cs="Times New Roman"/>
          <w:sz w:val="20"/>
          <w:szCs w:val="20"/>
          <w:lang w:val="en-US"/>
        </w:rPr>
        <w:t xml:space="preserve"> constructivist learning experiences also establishing a learning environment in which they can interact with real-world problems and their surroundings (Alimisis, 2013).</w:t>
      </w:r>
      <w:r w:rsidR="003C0D16" w:rsidRPr="00A13C75">
        <w:rPr>
          <w:rFonts w:ascii="Times New Roman" w:hAnsi="Times New Roman" w:cs="Times New Roman"/>
          <w:sz w:val="20"/>
          <w:szCs w:val="20"/>
          <w:lang w:val="en-US"/>
        </w:rPr>
        <w:t xml:space="preserve"> </w:t>
      </w:r>
      <w:r w:rsidR="00C658C4" w:rsidRPr="00A13C75">
        <w:rPr>
          <w:rFonts w:ascii="Times New Roman" w:hAnsi="Times New Roman" w:cs="Times New Roman"/>
          <w:sz w:val="20"/>
          <w:szCs w:val="20"/>
          <w:lang w:val="en-US"/>
        </w:rPr>
        <w:t>The use of robots in education provides students a cooperative learning environment and increases their motivation</w:t>
      </w:r>
      <w:r w:rsidR="00083FF7" w:rsidRPr="00A13C75">
        <w:rPr>
          <w:rFonts w:ascii="Times New Roman" w:hAnsi="Times New Roman" w:cs="Times New Roman"/>
          <w:sz w:val="20"/>
          <w:szCs w:val="20"/>
          <w:lang w:val="en-US"/>
        </w:rPr>
        <w:t xml:space="preserve"> </w:t>
      </w:r>
      <w:r w:rsidR="00C650D1" w:rsidRPr="00A13C75">
        <w:rPr>
          <w:rFonts w:ascii="Times New Roman" w:hAnsi="Times New Roman" w:cs="Times New Roman"/>
          <w:sz w:val="20"/>
          <w:szCs w:val="20"/>
          <w:lang w:val="en-US"/>
        </w:rPr>
        <w:t>(</w:t>
      </w:r>
      <w:r w:rsidR="00083FF7" w:rsidRPr="00A13C75">
        <w:rPr>
          <w:rFonts w:ascii="Times New Roman" w:hAnsi="Times New Roman" w:cs="Times New Roman"/>
          <w:sz w:val="20"/>
          <w:szCs w:val="20"/>
          <w:lang w:val="en-US"/>
        </w:rPr>
        <w:t xml:space="preserve">Highfield, 2010; </w:t>
      </w:r>
      <w:r w:rsidR="00970F4F" w:rsidRPr="00A13C75">
        <w:rPr>
          <w:rFonts w:ascii="Times New Roman" w:hAnsi="Times New Roman" w:cs="Times New Roman"/>
          <w:sz w:val="20"/>
          <w:szCs w:val="20"/>
          <w:lang w:val="en-US"/>
        </w:rPr>
        <w:lastRenderedPageBreak/>
        <w:t xml:space="preserve">Wei, </w:t>
      </w:r>
      <w:r w:rsidR="00AF12F7" w:rsidRPr="00A13C75">
        <w:rPr>
          <w:rFonts w:ascii="Times New Roman" w:hAnsi="Times New Roman" w:cs="Times New Roman"/>
          <w:sz w:val="20"/>
          <w:szCs w:val="20"/>
          <w:lang w:val="en-US"/>
        </w:rPr>
        <w:t xml:space="preserve">et. Al., </w:t>
      </w:r>
      <w:r w:rsidR="00970F4F" w:rsidRPr="00A13C75">
        <w:rPr>
          <w:rFonts w:ascii="Times New Roman" w:hAnsi="Times New Roman" w:cs="Times New Roman"/>
          <w:sz w:val="20"/>
          <w:szCs w:val="20"/>
          <w:lang w:val="en-US"/>
        </w:rPr>
        <w:t>2011</w:t>
      </w:r>
      <w:r w:rsidR="00083FF7" w:rsidRPr="00A13C75">
        <w:rPr>
          <w:rFonts w:ascii="Times New Roman" w:hAnsi="Times New Roman" w:cs="Times New Roman"/>
          <w:sz w:val="20"/>
          <w:szCs w:val="20"/>
          <w:lang w:val="en-US"/>
        </w:rPr>
        <w:t>)</w:t>
      </w:r>
      <w:r w:rsidR="00C650D1" w:rsidRPr="00A13C75">
        <w:rPr>
          <w:rFonts w:ascii="Times New Roman" w:hAnsi="Times New Roman" w:cs="Times New Roman"/>
          <w:sz w:val="20"/>
          <w:szCs w:val="20"/>
          <w:lang w:val="en-US"/>
        </w:rPr>
        <w:t xml:space="preserve">, </w:t>
      </w:r>
      <w:r w:rsidR="00DA30C9" w:rsidRPr="00A13C75">
        <w:rPr>
          <w:rFonts w:ascii="Times New Roman" w:hAnsi="Times New Roman" w:cs="Times New Roman"/>
          <w:sz w:val="20"/>
          <w:szCs w:val="20"/>
          <w:lang w:val="en-US"/>
        </w:rPr>
        <w:t>and may improve their technological literacy</w:t>
      </w:r>
      <w:r w:rsidR="008B2D45" w:rsidRPr="00A13C75">
        <w:rPr>
          <w:rFonts w:ascii="Times New Roman" w:hAnsi="Times New Roman" w:cs="Times New Roman"/>
          <w:sz w:val="20"/>
          <w:szCs w:val="20"/>
          <w:lang w:val="en-US"/>
        </w:rPr>
        <w:t xml:space="preserve"> (Bers</w:t>
      </w:r>
      <w:r w:rsidR="00507428" w:rsidRPr="00A13C75">
        <w:rPr>
          <w:rFonts w:ascii="Times New Roman" w:hAnsi="Times New Roman" w:cs="Times New Roman"/>
          <w:sz w:val="20"/>
          <w:szCs w:val="20"/>
          <w:lang w:val="en-US"/>
        </w:rPr>
        <w:t xml:space="preserve"> </w:t>
      </w:r>
      <w:r w:rsidR="000E43CD" w:rsidRPr="00A13C75">
        <w:rPr>
          <w:rFonts w:ascii="Times New Roman" w:hAnsi="Times New Roman" w:cs="Times New Roman"/>
          <w:sz w:val="20"/>
          <w:szCs w:val="20"/>
          <w:lang w:val="en-US"/>
        </w:rPr>
        <w:t>et al.,</w:t>
      </w:r>
      <w:r w:rsidR="00507428" w:rsidRPr="00A13C75">
        <w:rPr>
          <w:rFonts w:ascii="Times New Roman" w:hAnsi="Times New Roman" w:cs="Times New Roman"/>
          <w:sz w:val="20"/>
          <w:szCs w:val="20"/>
          <w:lang w:val="en-US"/>
        </w:rPr>
        <w:t xml:space="preserve"> </w:t>
      </w:r>
      <w:r w:rsidR="008B2D45" w:rsidRPr="00A13C75">
        <w:rPr>
          <w:rFonts w:ascii="Times New Roman" w:hAnsi="Times New Roman" w:cs="Times New Roman"/>
          <w:sz w:val="20"/>
          <w:szCs w:val="20"/>
          <w:lang w:val="en-US"/>
        </w:rPr>
        <w:t>2002</w:t>
      </w:r>
      <w:r w:rsidR="00845F69" w:rsidRPr="00A13C75">
        <w:rPr>
          <w:rFonts w:ascii="Times New Roman" w:hAnsi="Times New Roman" w:cs="Times New Roman"/>
          <w:sz w:val="20"/>
          <w:szCs w:val="20"/>
          <w:lang w:val="en-US"/>
        </w:rPr>
        <w:t>; Alimisis, 2013</w:t>
      </w:r>
      <w:r w:rsidR="008B2D45" w:rsidRPr="00A13C75">
        <w:rPr>
          <w:rFonts w:ascii="Times New Roman" w:hAnsi="Times New Roman" w:cs="Times New Roman"/>
          <w:sz w:val="20"/>
          <w:szCs w:val="20"/>
          <w:lang w:val="en-US"/>
        </w:rPr>
        <w:t xml:space="preserve">) </w:t>
      </w:r>
      <w:r w:rsidR="00DA30C9" w:rsidRPr="00A13C75">
        <w:rPr>
          <w:rFonts w:ascii="Times New Roman" w:hAnsi="Times New Roman" w:cs="Times New Roman"/>
          <w:sz w:val="20"/>
          <w:szCs w:val="20"/>
          <w:lang w:val="en-US"/>
        </w:rPr>
        <w:t>and</w:t>
      </w:r>
      <w:r w:rsidR="008B2D45" w:rsidRPr="00A13C75">
        <w:rPr>
          <w:rFonts w:ascii="Times New Roman" w:hAnsi="Times New Roman" w:cs="Times New Roman"/>
          <w:sz w:val="20"/>
          <w:szCs w:val="20"/>
          <w:lang w:val="en-US"/>
        </w:rPr>
        <w:t xml:space="preserve"> 21</w:t>
      </w:r>
      <w:r w:rsidR="00704F38" w:rsidRPr="00A13C75">
        <w:rPr>
          <w:rFonts w:ascii="Times New Roman" w:hAnsi="Times New Roman" w:cs="Times New Roman"/>
          <w:sz w:val="20"/>
          <w:szCs w:val="20"/>
          <w:lang w:val="en-US"/>
        </w:rPr>
        <w:t>st</w:t>
      </w:r>
      <w:r w:rsidR="000767D3" w:rsidRPr="00A13C75">
        <w:rPr>
          <w:rFonts w:ascii="Times New Roman" w:hAnsi="Times New Roman" w:cs="Times New Roman"/>
          <w:sz w:val="20"/>
          <w:szCs w:val="20"/>
          <w:lang w:val="en-US"/>
        </w:rPr>
        <w:t>-</w:t>
      </w:r>
      <w:r w:rsidR="00DA30C9" w:rsidRPr="00A13C75">
        <w:rPr>
          <w:rFonts w:ascii="Times New Roman" w:hAnsi="Times New Roman" w:cs="Times New Roman"/>
          <w:sz w:val="20"/>
          <w:szCs w:val="20"/>
          <w:lang w:val="en-US"/>
        </w:rPr>
        <w:t>century skills</w:t>
      </w:r>
      <w:r w:rsidR="008B2D45" w:rsidRPr="00A13C75">
        <w:rPr>
          <w:rFonts w:ascii="Times New Roman" w:hAnsi="Times New Roman" w:cs="Times New Roman"/>
          <w:sz w:val="20"/>
          <w:szCs w:val="20"/>
          <w:lang w:val="en-US"/>
        </w:rPr>
        <w:t xml:space="preserve"> (</w:t>
      </w:r>
      <w:r w:rsidR="004E4F21" w:rsidRPr="00A13C75">
        <w:rPr>
          <w:rFonts w:ascii="Times New Roman" w:hAnsi="Times New Roman" w:cs="Times New Roman"/>
          <w:sz w:val="20"/>
          <w:szCs w:val="20"/>
          <w:lang w:val="en-US"/>
        </w:rPr>
        <w:t>Talaiver &amp; Bowen, 2010; Williams &amp; Prejean, 2010).</w:t>
      </w:r>
      <w:r w:rsidR="00F56CBB" w:rsidRPr="00A13C75">
        <w:rPr>
          <w:rFonts w:ascii="Times New Roman" w:hAnsi="Times New Roman" w:cs="Times New Roman"/>
          <w:sz w:val="20"/>
          <w:szCs w:val="20"/>
          <w:lang w:val="en-US"/>
        </w:rPr>
        <w:t xml:space="preserve"> The studies in the literature have reported positive effects of educational robotics environments on students’ academic achievement</w:t>
      </w:r>
      <w:r w:rsidR="00774BC6" w:rsidRPr="00A13C75">
        <w:rPr>
          <w:rFonts w:ascii="Times New Roman" w:hAnsi="Times New Roman" w:cs="Times New Roman"/>
          <w:sz w:val="20"/>
          <w:szCs w:val="20"/>
          <w:lang w:val="en-US"/>
        </w:rPr>
        <w:t xml:space="preserve"> (Huang, </w:t>
      </w:r>
      <w:r w:rsidR="00AF12F7" w:rsidRPr="00A13C75">
        <w:rPr>
          <w:rFonts w:ascii="Times New Roman" w:hAnsi="Times New Roman" w:cs="Times New Roman"/>
          <w:sz w:val="20"/>
          <w:szCs w:val="20"/>
          <w:lang w:val="en-US"/>
        </w:rPr>
        <w:t>et.al</w:t>
      </w:r>
      <w:r w:rsidR="00774BC6" w:rsidRPr="00A13C75">
        <w:rPr>
          <w:rFonts w:ascii="Times New Roman" w:hAnsi="Times New Roman" w:cs="Times New Roman"/>
          <w:sz w:val="20"/>
          <w:szCs w:val="20"/>
          <w:lang w:val="en-US"/>
        </w:rPr>
        <w:t xml:space="preserve">, 2013; </w:t>
      </w:r>
      <w:r w:rsidR="00014845" w:rsidRPr="00A13C75">
        <w:rPr>
          <w:rFonts w:ascii="Times New Roman" w:hAnsi="Times New Roman" w:cs="Times New Roman"/>
          <w:sz w:val="20"/>
          <w:szCs w:val="20"/>
          <w:lang w:val="en-US"/>
        </w:rPr>
        <w:t xml:space="preserve">Chin, </w:t>
      </w:r>
      <w:r w:rsidR="00AF12F7" w:rsidRPr="00A13C75">
        <w:rPr>
          <w:rFonts w:ascii="Times New Roman" w:hAnsi="Times New Roman" w:cs="Times New Roman"/>
          <w:sz w:val="20"/>
          <w:szCs w:val="20"/>
          <w:lang w:val="en-US"/>
        </w:rPr>
        <w:t>et.al</w:t>
      </w:r>
      <w:r w:rsidR="00014845" w:rsidRPr="00A13C75">
        <w:rPr>
          <w:rFonts w:ascii="Times New Roman" w:hAnsi="Times New Roman" w:cs="Times New Roman"/>
          <w:sz w:val="20"/>
          <w:szCs w:val="20"/>
          <w:lang w:val="en-US"/>
        </w:rPr>
        <w:t>, 2014</w:t>
      </w:r>
      <w:r w:rsidR="00774BC6" w:rsidRPr="00A13C75">
        <w:rPr>
          <w:rFonts w:ascii="Times New Roman" w:hAnsi="Times New Roman" w:cs="Times New Roman"/>
          <w:sz w:val="20"/>
          <w:szCs w:val="20"/>
          <w:lang w:val="en-US"/>
        </w:rPr>
        <w:t>; Özer, 2019</w:t>
      </w:r>
      <w:r w:rsidR="00464333" w:rsidRPr="00A13C75">
        <w:rPr>
          <w:rFonts w:ascii="Times New Roman" w:hAnsi="Times New Roman" w:cs="Times New Roman"/>
          <w:sz w:val="20"/>
          <w:szCs w:val="20"/>
          <w:lang w:val="en-US"/>
        </w:rPr>
        <w:t>; Şimşek, 2019</w:t>
      </w:r>
      <w:r w:rsidR="00774BC6" w:rsidRPr="00A13C75">
        <w:rPr>
          <w:rFonts w:ascii="Times New Roman" w:hAnsi="Times New Roman" w:cs="Times New Roman"/>
          <w:sz w:val="20"/>
          <w:szCs w:val="20"/>
          <w:lang w:val="en-US"/>
        </w:rPr>
        <w:t xml:space="preserve">), </w:t>
      </w:r>
      <w:r w:rsidR="00194F29" w:rsidRPr="00A13C75">
        <w:rPr>
          <w:rFonts w:ascii="Times New Roman" w:hAnsi="Times New Roman" w:cs="Times New Roman"/>
          <w:sz w:val="20"/>
          <w:szCs w:val="20"/>
          <w:lang w:val="en-US"/>
        </w:rPr>
        <w:t>p</w:t>
      </w:r>
      <w:r w:rsidR="00F56CBB" w:rsidRPr="00A13C75">
        <w:rPr>
          <w:rFonts w:ascii="Times New Roman" w:hAnsi="Times New Roman" w:cs="Times New Roman"/>
          <w:sz w:val="20"/>
          <w:szCs w:val="20"/>
          <w:lang w:val="en-US"/>
        </w:rPr>
        <w:t>rogramming skills</w:t>
      </w:r>
      <w:r w:rsidR="00257742" w:rsidRPr="00A13C75">
        <w:rPr>
          <w:rFonts w:ascii="Times New Roman" w:hAnsi="Times New Roman" w:cs="Times New Roman"/>
          <w:sz w:val="20"/>
          <w:szCs w:val="20"/>
          <w:lang w:val="en-US"/>
        </w:rPr>
        <w:t xml:space="preserve"> (Yolcu, 2018)</w:t>
      </w:r>
      <w:r w:rsidR="00223E62" w:rsidRPr="00A13C75">
        <w:rPr>
          <w:rFonts w:ascii="Times New Roman" w:hAnsi="Times New Roman" w:cs="Times New Roman"/>
          <w:sz w:val="20"/>
          <w:szCs w:val="20"/>
          <w:lang w:val="en-US"/>
        </w:rPr>
        <w:t xml:space="preserve">, </w:t>
      </w:r>
      <w:r w:rsidR="00F56CBB" w:rsidRPr="00A13C75">
        <w:rPr>
          <w:rFonts w:ascii="Times New Roman" w:hAnsi="Times New Roman" w:cs="Times New Roman"/>
          <w:sz w:val="20"/>
          <w:szCs w:val="20"/>
          <w:lang w:val="en-US"/>
        </w:rPr>
        <w:t xml:space="preserve">achievements on </w:t>
      </w:r>
      <w:r w:rsidR="00194F29" w:rsidRPr="00A13C75">
        <w:rPr>
          <w:rFonts w:ascii="Times New Roman" w:hAnsi="Times New Roman" w:cs="Times New Roman"/>
          <w:sz w:val="20"/>
          <w:szCs w:val="20"/>
          <w:lang w:val="en-US"/>
        </w:rPr>
        <w:t>STEM</w:t>
      </w:r>
      <w:r w:rsidR="00F56CBB" w:rsidRPr="00A13C75">
        <w:rPr>
          <w:rFonts w:ascii="Times New Roman" w:hAnsi="Times New Roman" w:cs="Times New Roman"/>
          <w:sz w:val="20"/>
          <w:szCs w:val="20"/>
          <w:lang w:val="en-US"/>
        </w:rPr>
        <w:t xml:space="preserve"> fields</w:t>
      </w:r>
      <w:r w:rsidR="00194F29" w:rsidRPr="00A13C75">
        <w:rPr>
          <w:rFonts w:ascii="Times New Roman" w:hAnsi="Times New Roman" w:cs="Times New Roman"/>
          <w:sz w:val="20"/>
          <w:szCs w:val="20"/>
          <w:lang w:val="en-US"/>
        </w:rPr>
        <w:t xml:space="preserve"> (Barker &amp; Ansorge, 2007; Mitnik, Nussbaum &amp; Soto, 2008; Nugent, Barker &amp; Grandgenett, 2008</w:t>
      </w:r>
      <w:r w:rsidR="00014845" w:rsidRPr="00A13C75">
        <w:rPr>
          <w:rFonts w:ascii="Times New Roman" w:hAnsi="Times New Roman" w:cs="Times New Roman"/>
          <w:sz w:val="20"/>
          <w:szCs w:val="20"/>
          <w:lang w:val="en-US"/>
        </w:rPr>
        <w:t>), problem</w:t>
      </w:r>
      <w:r w:rsidR="000767D3" w:rsidRPr="00A13C75">
        <w:rPr>
          <w:rFonts w:ascii="Times New Roman" w:hAnsi="Times New Roman" w:cs="Times New Roman"/>
          <w:sz w:val="20"/>
          <w:szCs w:val="20"/>
          <w:lang w:val="en-US"/>
        </w:rPr>
        <w:t>-</w:t>
      </w:r>
      <w:r w:rsidR="00F56CBB" w:rsidRPr="00A13C75">
        <w:rPr>
          <w:rFonts w:ascii="Times New Roman" w:hAnsi="Times New Roman" w:cs="Times New Roman"/>
          <w:sz w:val="20"/>
          <w:szCs w:val="20"/>
          <w:lang w:val="en-US"/>
        </w:rPr>
        <w:t>solving skills</w:t>
      </w:r>
      <w:r w:rsidR="00223E62" w:rsidRPr="00A13C75">
        <w:rPr>
          <w:rFonts w:ascii="Times New Roman" w:hAnsi="Times New Roman" w:cs="Times New Roman"/>
          <w:sz w:val="20"/>
          <w:szCs w:val="20"/>
          <w:lang w:val="en-US"/>
        </w:rPr>
        <w:t xml:space="preserve"> (</w:t>
      </w:r>
      <w:r w:rsidR="0095678F" w:rsidRPr="00A13C75">
        <w:rPr>
          <w:rFonts w:ascii="Times New Roman" w:hAnsi="Times New Roman" w:cs="Times New Roman"/>
          <w:sz w:val="20"/>
          <w:szCs w:val="20"/>
          <w:lang w:val="en-US"/>
        </w:rPr>
        <w:t xml:space="preserve">Kapa, 1999, Hussain, Lindh &amp; Shukur, 2006; </w:t>
      </w:r>
      <w:r w:rsidR="00223E62" w:rsidRPr="00A13C75">
        <w:rPr>
          <w:rFonts w:ascii="Times New Roman" w:hAnsi="Times New Roman" w:cs="Times New Roman"/>
          <w:sz w:val="20"/>
          <w:szCs w:val="20"/>
          <w:lang w:val="en-US"/>
        </w:rPr>
        <w:t>Tatlısu, 2019)</w:t>
      </w:r>
      <w:r w:rsidR="00F41751" w:rsidRPr="00A13C75">
        <w:rPr>
          <w:rFonts w:ascii="Times New Roman" w:hAnsi="Times New Roman" w:cs="Times New Roman"/>
          <w:sz w:val="20"/>
          <w:szCs w:val="20"/>
          <w:lang w:val="en-US"/>
        </w:rPr>
        <w:t xml:space="preserve">, </w:t>
      </w:r>
      <w:r w:rsidR="00F56CBB" w:rsidRPr="00A13C75">
        <w:rPr>
          <w:rFonts w:ascii="Times New Roman" w:hAnsi="Times New Roman" w:cs="Times New Roman"/>
          <w:sz w:val="20"/>
          <w:szCs w:val="20"/>
          <w:lang w:val="en-US"/>
        </w:rPr>
        <w:t>computational thinking skills</w:t>
      </w:r>
      <w:r w:rsidR="00F41751" w:rsidRPr="00A13C75">
        <w:rPr>
          <w:rFonts w:ascii="Times New Roman" w:hAnsi="Times New Roman" w:cs="Times New Roman"/>
          <w:sz w:val="20"/>
          <w:szCs w:val="20"/>
          <w:lang w:val="en-US"/>
        </w:rPr>
        <w:t xml:space="preserve"> (Atmatzidou &amp; Demetriadis, 2016</w:t>
      </w:r>
      <w:r w:rsidR="007C3573" w:rsidRPr="00A13C75">
        <w:rPr>
          <w:rFonts w:ascii="Times New Roman" w:hAnsi="Times New Roman" w:cs="Times New Roman"/>
          <w:sz w:val="20"/>
          <w:szCs w:val="20"/>
          <w:lang w:val="en-US"/>
        </w:rPr>
        <w:t>; Constantinou &amp; Ioannou, 2018</w:t>
      </w:r>
      <w:r w:rsidR="00B16D3B" w:rsidRPr="00A13C75">
        <w:rPr>
          <w:rFonts w:ascii="Times New Roman" w:hAnsi="Times New Roman" w:cs="Times New Roman"/>
          <w:sz w:val="20"/>
          <w:szCs w:val="20"/>
          <w:lang w:val="en-US"/>
        </w:rPr>
        <w:t>; Papadakis &amp; Kalogiannakis, 2022)</w:t>
      </w:r>
      <w:r w:rsidR="00704F38" w:rsidRPr="00A13C75">
        <w:rPr>
          <w:rFonts w:ascii="Times New Roman" w:hAnsi="Times New Roman" w:cs="Times New Roman"/>
          <w:sz w:val="20"/>
          <w:szCs w:val="20"/>
          <w:lang w:val="en-US"/>
        </w:rPr>
        <w:t>, and</w:t>
      </w:r>
      <w:r w:rsidR="00014845" w:rsidRPr="00A13C75">
        <w:rPr>
          <w:rFonts w:ascii="Times New Roman" w:hAnsi="Times New Roman" w:cs="Times New Roman"/>
          <w:sz w:val="20"/>
          <w:szCs w:val="20"/>
          <w:lang w:val="en-US"/>
        </w:rPr>
        <w:t xml:space="preserve"> </w:t>
      </w:r>
      <w:r w:rsidR="00F56CBB" w:rsidRPr="00A13C75">
        <w:rPr>
          <w:rFonts w:ascii="Times New Roman" w:hAnsi="Times New Roman" w:cs="Times New Roman"/>
          <w:sz w:val="20"/>
          <w:szCs w:val="20"/>
          <w:lang w:val="en-US"/>
        </w:rPr>
        <w:t>metacognitive awareness</w:t>
      </w:r>
      <w:r w:rsidR="00154D7F" w:rsidRPr="00A13C75">
        <w:rPr>
          <w:rFonts w:ascii="Times New Roman" w:hAnsi="Times New Roman" w:cs="Times New Roman"/>
          <w:sz w:val="20"/>
          <w:szCs w:val="20"/>
          <w:lang w:val="en-US"/>
        </w:rPr>
        <w:t xml:space="preserve"> (Gürkez, 2021)</w:t>
      </w:r>
      <w:r w:rsidR="0003397E" w:rsidRPr="00A13C75">
        <w:rPr>
          <w:rFonts w:ascii="Times New Roman" w:hAnsi="Times New Roman" w:cs="Times New Roman"/>
          <w:sz w:val="20"/>
          <w:szCs w:val="20"/>
          <w:lang w:val="en-US"/>
        </w:rPr>
        <w:t xml:space="preserve">. </w:t>
      </w:r>
      <w:r w:rsidR="00741EC6" w:rsidRPr="00A13C75">
        <w:rPr>
          <w:rFonts w:ascii="Times New Roman" w:hAnsi="Times New Roman" w:cs="Times New Roman"/>
          <w:sz w:val="20"/>
          <w:szCs w:val="20"/>
          <w:lang w:val="en-US"/>
        </w:rPr>
        <w:t>In the case study conducted by Erdoğan et al. (2020) on pre-service teachers, it was concluded that educational robotics activities improved students' creativity, cooperation, communication and problem solving, and 21st century skills.</w:t>
      </w:r>
      <w:r w:rsidR="00EC298E" w:rsidRPr="00A13C75">
        <w:rPr>
          <w:rFonts w:ascii="Times New Roman" w:hAnsi="Times New Roman" w:cs="Times New Roman"/>
          <w:sz w:val="20"/>
          <w:szCs w:val="20"/>
          <w:lang w:val="en-US"/>
        </w:rPr>
        <w:t xml:space="preserve"> </w:t>
      </w:r>
      <w:r w:rsidR="00704F38" w:rsidRPr="00A13C75">
        <w:rPr>
          <w:rFonts w:ascii="Times New Roman" w:hAnsi="Times New Roman" w:cs="Times New Roman"/>
          <w:sz w:val="20"/>
          <w:szCs w:val="20"/>
          <w:lang w:val="en-US"/>
        </w:rPr>
        <w:t xml:space="preserve">Marín-Marín, </w:t>
      </w:r>
      <w:r w:rsidR="00AF12F7" w:rsidRPr="00A13C75">
        <w:rPr>
          <w:rFonts w:ascii="Times New Roman" w:hAnsi="Times New Roman" w:cs="Times New Roman"/>
          <w:sz w:val="20"/>
          <w:szCs w:val="20"/>
          <w:lang w:val="en-US"/>
        </w:rPr>
        <w:t>et.al.</w:t>
      </w:r>
      <w:r w:rsidR="00704F38" w:rsidRPr="00A13C75">
        <w:rPr>
          <w:rFonts w:ascii="Times New Roman" w:hAnsi="Times New Roman" w:cs="Times New Roman"/>
          <w:sz w:val="20"/>
          <w:szCs w:val="20"/>
          <w:lang w:val="en-US"/>
        </w:rPr>
        <w:t xml:space="preserve"> (2020)</w:t>
      </w:r>
      <w:r w:rsidR="00201715" w:rsidRPr="00A13C75">
        <w:rPr>
          <w:rFonts w:ascii="Times New Roman" w:hAnsi="Times New Roman" w:cs="Times New Roman"/>
          <w:sz w:val="20"/>
          <w:szCs w:val="20"/>
          <w:lang w:val="en-US"/>
        </w:rPr>
        <w:t>, in their</w:t>
      </w:r>
      <w:r w:rsidR="00C05950" w:rsidRPr="00A13C75">
        <w:rPr>
          <w:rFonts w:ascii="Times New Roman" w:hAnsi="Times New Roman" w:cs="Times New Roman"/>
          <w:sz w:val="20"/>
          <w:szCs w:val="20"/>
          <w:lang w:val="en-US"/>
        </w:rPr>
        <w:t xml:space="preserve"> semi-experimental study conducted with 177 students using the makey makey robotic device,</w:t>
      </w:r>
      <w:r w:rsidR="00201715" w:rsidRPr="00A13C75">
        <w:rPr>
          <w:rFonts w:ascii="Times New Roman" w:hAnsi="Times New Roman" w:cs="Times New Roman"/>
          <w:sz w:val="20"/>
          <w:szCs w:val="20"/>
          <w:lang w:val="en-US"/>
        </w:rPr>
        <w:t xml:space="preserve"> it was concluded that the experimental method</w:t>
      </w:r>
      <w:r w:rsidR="00C05950" w:rsidRPr="00A13C75">
        <w:rPr>
          <w:rFonts w:ascii="Times New Roman" w:hAnsi="Times New Roman" w:cs="Times New Roman"/>
          <w:sz w:val="20"/>
          <w:szCs w:val="20"/>
          <w:lang w:val="en-US"/>
        </w:rPr>
        <w:t xml:space="preserve"> increased success, motivation, cooperation</w:t>
      </w:r>
      <w:r w:rsidR="00201715" w:rsidRPr="00A13C75">
        <w:rPr>
          <w:rFonts w:ascii="Times New Roman" w:hAnsi="Times New Roman" w:cs="Times New Roman"/>
          <w:sz w:val="20"/>
          <w:szCs w:val="20"/>
          <w:lang w:val="en-US"/>
        </w:rPr>
        <w:t>,</w:t>
      </w:r>
      <w:r w:rsidR="00C05950" w:rsidRPr="00A13C75">
        <w:rPr>
          <w:rFonts w:ascii="Times New Roman" w:hAnsi="Times New Roman" w:cs="Times New Roman"/>
          <w:sz w:val="20"/>
          <w:szCs w:val="20"/>
          <w:lang w:val="en-US"/>
        </w:rPr>
        <w:t xml:space="preserve"> and interaction in physical education compared to the traditional method</w:t>
      </w:r>
      <w:r w:rsidR="00704F38" w:rsidRPr="00A13C75">
        <w:rPr>
          <w:rFonts w:ascii="Times New Roman" w:hAnsi="Times New Roman" w:cs="Times New Roman"/>
          <w:sz w:val="20"/>
          <w:szCs w:val="20"/>
          <w:lang w:val="en-US"/>
        </w:rPr>
        <w:t>.</w:t>
      </w:r>
      <w:r w:rsidR="00555212" w:rsidRPr="00A13C75">
        <w:rPr>
          <w:rFonts w:ascii="Times New Roman" w:hAnsi="Times New Roman" w:cs="Times New Roman"/>
          <w:sz w:val="20"/>
          <w:szCs w:val="20"/>
          <w:lang w:val="en-US"/>
        </w:rPr>
        <w:t xml:space="preserve"> Moreover, i</w:t>
      </w:r>
      <w:r w:rsidR="00083A11" w:rsidRPr="00A13C75">
        <w:rPr>
          <w:rFonts w:ascii="Times New Roman" w:hAnsi="Times New Roman" w:cs="Times New Roman"/>
          <w:sz w:val="20"/>
          <w:szCs w:val="20"/>
          <w:lang w:val="en-US"/>
        </w:rPr>
        <w:t xml:space="preserve">t was established that the students' interest and motivation increased as a consequence of the educational robotic application employed by Bkar, </w:t>
      </w:r>
      <w:r w:rsidR="009C11E0" w:rsidRPr="00A13C75">
        <w:rPr>
          <w:rFonts w:ascii="Times New Roman" w:hAnsi="Times New Roman" w:cs="Times New Roman"/>
          <w:sz w:val="20"/>
          <w:szCs w:val="20"/>
          <w:lang w:val="en-US"/>
        </w:rPr>
        <w:t xml:space="preserve">et </w:t>
      </w:r>
      <w:r w:rsidR="00AF12F7" w:rsidRPr="00A13C75">
        <w:rPr>
          <w:rFonts w:ascii="Times New Roman" w:hAnsi="Times New Roman" w:cs="Times New Roman"/>
          <w:sz w:val="20"/>
          <w:szCs w:val="20"/>
          <w:lang w:val="en-US"/>
        </w:rPr>
        <w:t>al</w:t>
      </w:r>
      <w:r w:rsidR="009C11E0" w:rsidRPr="00A13C75">
        <w:rPr>
          <w:rFonts w:ascii="Times New Roman" w:hAnsi="Times New Roman" w:cs="Times New Roman"/>
          <w:sz w:val="20"/>
          <w:szCs w:val="20"/>
          <w:lang w:val="en-US"/>
        </w:rPr>
        <w:t>.</w:t>
      </w:r>
      <w:r w:rsidR="00AF12F7" w:rsidRPr="00A13C75">
        <w:rPr>
          <w:rFonts w:ascii="Times New Roman" w:hAnsi="Times New Roman" w:cs="Times New Roman"/>
          <w:sz w:val="20"/>
          <w:szCs w:val="20"/>
          <w:lang w:val="en-US"/>
        </w:rPr>
        <w:t xml:space="preserve"> </w:t>
      </w:r>
      <w:r w:rsidR="00083A11" w:rsidRPr="00A13C75">
        <w:rPr>
          <w:rFonts w:ascii="Times New Roman" w:hAnsi="Times New Roman" w:cs="Times New Roman"/>
          <w:sz w:val="20"/>
          <w:szCs w:val="20"/>
          <w:lang w:val="en-US"/>
        </w:rPr>
        <w:t>(2020) in geography instruction.</w:t>
      </w:r>
      <w:r w:rsidR="00283845" w:rsidRPr="00A13C75">
        <w:rPr>
          <w:rFonts w:ascii="Times New Roman" w:hAnsi="Times New Roman" w:cs="Times New Roman"/>
          <w:sz w:val="20"/>
          <w:szCs w:val="20"/>
          <w:lang w:val="en-US"/>
        </w:rPr>
        <w:t xml:space="preserve"> </w:t>
      </w:r>
    </w:p>
    <w:p w14:paraId="0CE7966C" w14:textId="4C3AC630" w:rsidR="00D86FBD" w:rsidRPr="00A13C75" w:rsidRDefault="004B453A" w:rsidP="00D86FBD">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Bibliometric research is useful for determining general trends, collaboration, and the most effective scholars, institutions, publications, and nations in a topic, as well as guiding researchers.</w:t>
      </w:r>
      <w:r w:rsidR="00D86FBD" w:rsidRPr="00A13C75">
        <w:rPr>
          <w:rFonts w:ascii="Times New Roman" w:hAnsi="Times New Roman" w:cs="Times New Roman"/>
          <w:sz w:val="20"/>
          <w:szCs w:val="20"/>
          <w:lang w:val="en-US"/>
        </w:rPr>
        <w:t xml:space="preserve"> </w:t>
      </w:r>
      <w:r w:rsidR="00653BF4" w:rsidRPr="00A13C75">
        <w:rPr>
          <w:rFonts w:ascii="Times New Roman" w:hAnsi="Times New Roman" w:cs="Times New Roman"/>
          <w:sz w:val="20"/>
          <w:szCs w:val="20"/>
          <w:lang w:val="en-US"/>
        </w:rPr>
        <w:t>On the other hand, although educational robotics has become a popular topic in recent years, bibliometric studies are limited</w:t>
      </w:r>
      <w:r w:rsidR="009C11E0" w:rsidRPr="00A13C75">
        <w:rPr>
          <w:rFonts w:ascii="Times New Roman" w:hAnsi="Times New Roman" w:cs="Times New Roman"/>
          <w:sz w:val="20"/>
          <w:szCs w:val="20"/>
          <w:lang w:val="en-US"/>
        </w:rPr>
        <w:t>.</w:t>
      </w:r>
      <w:r w:rsidR="007D005A"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In this sense, the purpose of this study was to find answers to the following questions about educational robotics research:</w:t>
      </w:r>
      <w:r w:rsidR="00D86FBD" w:rsidRPr="00A13C75">
        <w:rPr>
          <w:rFonts w:ascii="Times New Roman" w:hAnsi="Times New Roman" w:cs="Times New Roman"/>
          <w:sz w:val="20"/>
          <w:szCs w:val="20"/>
          <w:lang w:val="en-US"/>
        </w:rPr>
        <w:t xml:space="preserve">  </w:t>
      </w:r>
    </w:p>
    <w:p w14:paraId="2B82711F" w14:textId="162736F7" w:rsidR="00D86FBD" w:rsidRPr="00A13C75" w:rsidRDefault="00D86FBD" w:rsidP="009D35AD">
      <w:pPr>
        <w:spacing w:after="0"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1.</w:t>
      </w:r>
      <w:r w:rsidRPr="00A13C75">
        <w:rPr>
          <w:rFonts w:ascii="Times New Roman" w:hAnsi="Times New Roman" w:cs="Times New Roman"/>
          <w:sz w:val="20"/>
          <w:szCs w:val="20"/>
          <w:lang w:val="en-US"/>
        </w:rPr>
        <w:tab/>
      </w:r>
      <w:r w:rsidR="00C52E30" w:rsidRPr="00A13C75">
        <w:rPr>
          <w:rFonts w:ascii="Times New Roman" w:hAnsi="Times New Roman" w:cs="Times New Roman"/>
          <w:sz w:val="20"/>
          <w:szCs w:val="20"/>
          <w:lang w:val="en-US"/>
        </w:rPr>
        <w:t>Wh</w:t>
      </w:r>
      <w:r w:rsidR="008E0CC7" w:rsidRPr="00A13C75">
        <w:rPr>
          <w:rFonts w:ascii="Times New Roman" w:hAnsi="Times New Roman" w:cs="Times New Roman"/>
          <w:sz w:val="20"/>
          <w:szCs w:val="20"/>
          <w:lang w:val="en-US"/>
        </w:rPr>
        <w:t>ich</w:t>
      </w:r>
      <w:r w:rsidR="00C52E30" w:rsidRPr="00A13C75">
        <w:rPr>
          <w:rFonts w:ascii="Times New Roman" w:hAnsi="Times New Roman" w:cs="Times New Roman"/>
          <w:sz w:val="20"/>
          <w:szCs w:val="20"/>
          <w:lang w:val="en-US"/>
        </w:rPr>
        <w:t xml:space="preserve"> </w:t>
      </w:r>
      <w:r w:rsidR="008E0CC7" w:rsidRPr="00A13C75">
        <w:rPr>
          <w:rFonts w:ascii="Times New Roman" w:hAnsi="Times New Roman" w:cs="Times New Roman"/>
          <w:sz w:val="20"/>
          <w:szCs w:val="20"/>
          <w:lang w:val="en-US"/>
        </w:rPr>
        <w:t xml:space="preserve">authors, institutions, countries, and journals </w:t>
      </w:r>
      <w:r w:rsidR="004B453A" w:rsidRPr="00A13C75">
        <w:rPr>
          <w:rFonts w:ascii="Times New Roman" w:hAnsi="Times New Roman" w:cs="Times New Roman"/>
          <w:sz w:val="20"/>
          <w:szCs w:val="20"/>
          <w:lang w:val="en-US"/>
        </w:rPr>
        <w:t>are the most influential?</w:t>
      </w:r>
    </w:p>
    <w:p w14:paraId="463A7B77" w14:textId="163DE28B" w:rsidR="00D86FBD" w:rsidRPr="00A13C75" w:rsidRDefault="00D86FBD" w:rsidP="009D35AD">
      <w:pPr>
        <w:spacing w:after="0"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2.</w:t>
      </w:r>
      <w:r w:rsidRPr="00A13C75">
        <w:rPr>
          <w:rFonts w:ascii="Times New Roman" w:hAnsi="Times New Roman" w:cs="Times New Roman"/>
          <w:sz w:val="20"/>
          <w:szCs w:val="20"/>
          <w:lang w:val="en-US"/>
        </w:rPr>
        <w:tab/>
      </w:r>
      <w:r w:rsidR="00D60889" w:rsidRPr="00A13C75">
        <w:rPr>
          <w:rFonts w:ascii="Times New Roman" w:hAnsi="Times New Roman" w:cs="Times New Roman"/>
          <w:sz w:val="20"/>
          <w:szCs w:val="20"/>
          <w:lang w:val="en-US"/>
        </w:rPr>
        <w:t>How have the authors collaborated in terms of authorship, nation or institution?</w:t>
      </w:r>
    </w:p>
    <w:p w14:paraId="4C9F6FD4" w14:textId="0CDD4993" w:rsidR="00D86FBD" w:rsidRPr="00A13C75" w:rsidRDefault="00D86FBD" w:rsidP="009D35AD">
      <w:pPr>
        <w:spacing w:after="0"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3.</w:t>
      </w:r>
      <w:r w:rsidRPr="00A13C75">
        <w:rPr>
          <w:rFonts w:ascii="Times New Roman" w:hAnsi="Times New Roman" w:cs="Times New Roman"/>
          <w:sz w:val="20"/>
          <w:szCs w:val="20"/>
          <w:lang w:val="en-US"/>
        </w:rPr>
        <w:tab/>
      </w:r>
      <w:r w:rsidR="00746CA8" w:rsidRPr="00A13C75">
        <w:rPr>
          <w:rFonts w:ascii="Times New Roman" w:hAnsi="Times New Roman" w:cs="Times New Roman"/>
          <w:sz w:val="20"/>
          <w:szCs w:val="20"/>
          <w:lang w:val="en-US"/>
        </w:rPr>
        <w:t>What are the most used keywords?</w:t>
      </w:r>
    </w:p>
    <w:p w14:paraId="60DCD5D2" w14:textId="21DDC952" w:rsidR="00AF12F7" w:rsidRPr="00A13C75" w:rsidRDefault="00D86FBD" w:rsidP="003F1808">
      <w:pPr>
        <w:spacing w:after="0" w:line="360" w:lineRule="auto"/>
        <w:jc w:val="both"/>
        <w:rPr>
          <w:rFonts w:ascii="Times New Roman" w:hAnsi="Times New Roman" w:cs="Times New Roman"/>
          <w:b/>
          <w:bCs/>
          <w:sz w:val="20"/>
          <w:szCs w:val="20"/>
          <w:lang w:val="en-US"/>
        </w:rPr>
      </w:pPr>
      <w:r w:rsidRPr="00A13C75">
        <w:rPr>
          <w:rFonts w:ascii="Times New Roman" w:hAnsi="Times New Roman" w:cs="Times New Roman"/>
          <w:sz w:val="20"/>
          <w:szCs w:val="20"/>
          <w:lang w:val="en-US"/>
        </w:rPr>
        <w:t>4.</w:t>
      </w:r>
      <w:r w:rsidRPr="00A13C75">
        <w:rPr>
          <w:rFonts w:ascii="Times New Roman" w:hAnsi="Times New Roman" w:cs="Times New Roman"/>
          <w:sz w:val="20"/>
          <w:szCs w:val="20"/>
          <w:lang w:val="en-US"/>
        </w:rPr>
        <w:tab/>
      </w:r>
      <w:r w:rsidR="008E0CC7" w:rsidRPr="00A13C75">
        <w:rPr>
          <w:rFonts w:ascii="Times New Roman" w:hAnsi="Times New Roman" w:cs="Times New Roman"/>
          <w:sz w:val="20"/>
          <w:szCs w:val="20"/>
          <w:lang w:val="en-US"/>
        </w:rPr>
        <w:t xml:space="preserve">What </w:t>
      </w:r>
      <w:r w:rsidR="00EA064D" w:rsidRPr="00A13C75">
        <w:rPr>
          <w:rFonts w:ascii="Times New Roman" w:hAnsi="Times New Roman" w:cs="Times New Roman"/>
          <w:sz w:val="20"/>
          <w:szCs w:val="20"/>
          <w:lang w:val="en-US"/>
        </w:rPr>
        <w:t>have been</w:t>
      </w:r>
      <w:r w:rsidR="008E0CC7" w:rsidRPr="00A13C75">
        <w:rPr>
          <w:rFonts w:ascii="Times New Roman" w:hAnsi="Times New Roman" w:cs="Times New Roman"/>
          <w:sz w:val="20"/>
          <w:szCs w:val="20"/>
          <w:lang w:val="en-US"/>
        </w:rPr>
        <w:t xml:space="preserve"> the </w:t>
      </w:r>
      <w:r w:rsidR="003F1808" w:rsidRPr="00A13C75">
        <w:rPr>
          <w:rFonts w:ascii="Times New Roman" w:hAnsi="Times New Roman" w:cs="Times New Roman"/>
          <w:sz w:val="20"/>
          <w:szCs w:val="20"/>
          <w:lang w:val="en-US"/>
        </w:rPr>
        <w:t>trending themes over the years?</w:t>
      </w:r>
    </w:p>
    <w:p w14:paraId="6E2A9FEB" w14:textId="77777777" w:rsidR="003F1808" w:rsidRPr="00A13C75" w:rsidRDefault="003F1808" w:rsidP="00076344">
      <w:pPr>
        <w:spacing w:line="360" w:lineRule="auto"/>
        <w:rPr>
          <w:rFonts w:ascii="Times New Roman" w:hAnsi="Times New Roman" w:cs="Times New Roman"/>
          <w:b/>
          <w:bCs/>
          <w:sz w:val="20"/>
          <w:szCs w:val="20"/>
          <w:lang w:val="en-US"/>
        </w:rPr>
      </w:pPr>
    </w:p>
    <w:p w14:paraId="2EE584DA" w14:textId="034DDA48" w:rsidR="00076344" w:rsidRPr="00A13C75" w:rsidRDefault="00746CA8" w:rsidP="00076344">
      <w:pPr>
        <w:spacing w:line="360" w:lineRule="auto"/>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Method</w:t>
      </w:r>
      <w:r w:rsidR="00076344" w:rsidRPr="00A13C75">
        <w:rPr>
          <w:rFonts w:ascii="Times New Roman" w:hAnsi="Times New Roman" w:cs="Times New Roman"/>
          <w:b/>
          <w:bCs/>
          <w:sz w:val="20"/>
          <w:szCs w:val="20"/>
          <w:lang w:val="en-US"/>
        </w:rPr>
        <w:t xml:space="preserve"> </w:t>
      </w:r>
    </w:p>
    <w:p w14:paraId="36266FBF" w14:textId="74BD59E2" w:rsidR="00076344" w:rsidRPr="00A13C75" w:rsidRDefault="00C15126" w:rsidP="00CD2A57">
      <w:pPr>
        <w:spacing w:line="360" w:lineRule="auto"/>
        <w:ind w:left="1416"/>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The researchers in this study employed bibliometric analysis to determine general trends in educational robotics research in terms of researchers, keywords, journals, nations, and citations.</w:t>
      </w:r>
      <w:r w:rsidR="00076344" w:rsidRPr="00A13C75">
        <w:rPr>
          <w:rFonts w:ascii="Times New Roman" w:hAnsi="Times New Roman" w:cs="Times New Roman"/>
          <w:sz w:val="20"/>
          <w:szCs w:val="20"/>
          <w:lang w:val="en-US"/>
        </w:rPr>
        <w:t xml:space="preserve"> </w:t>
      </w:r>
      <w:r w:rsidR="0059279C" w:rsidRPr="00A13C75">
        <w:rPr>
          <w:rFonts w:ascii="Times New Roman" w:hAnsi="Times New Roman" w:cs="Times New Roman"/>
          <w:sz w:val="20"/>
          <w:szCs w:val="20"/>
          <w:lang w:val="en-US"/>
        </w:rPr>
        <w:t>Bibliometrics is the statistical and mathematical representation of information in books and other forms of communication (Pritchard, 1969).</w:t>
      </w:r>
      <w:r w:rsidR="00076344" w:rsidRPr="00A13C75">
        <w:rPr>
          <w:rFonts w:ascii="Times New Roman" w:hAnsi="Times New Roman" w:cs="Times New Roman"/>
          <w:sz w:val="20"/>
          <w:szCs w:val="20"/>
          <w:lang w:val="en-US"/>
        </w:rPr>
        <w:t xml:space="preserve"> </w:t>
      </w:r>
      <w:r w:rsidR="0059279C" w:rsidRPr="00A13C75">
        <w:rPr>
          <w:rFonts w:ascii="Times New Roman" w:hAnsi="Times New Roman" w:cs="Times New Roman"/>
          <w:sz w:val="20"/>
          <w:szCs w:val="20"/>
          <w:lang w:val="en-US"/>
        </w:rPr>
        <w:t>Bibliometric analysis</w:t>
      </w:r>
      <w:r w:rsidR="00EC5651" w:rsidRPr="00A13C75">
        <w:rPr>
          <w:rFonts w:ascii="Times New Roman" w:hAnsi="Times New Roman" w:cs="Times New Roman"/>
          <w:sz w:val="20"/>
          <w:szCs w:val="20"/>
          <w:lang w:val="en-US"/>
        </w:rPr>
        <w:t>, which can be both descriptive and evaluative,</w:t>
      </w:r>
      <w:r w:rsidR="0059279C" w:rsidRPr="00A13C75">
        <w:rPr>
          <w:rFonts w:ascii="Times New Roman" w:hAnsi="Times New Roman" w:cs="Times New Roman"/>
          <w:sz w:val="20"/>
          <w:szCs w:val="20"/>
          <w:lang w:val="en-US"/>
        </w:rPr>
        <w:t xml:space="preserve"> is the examination of academic publications </w:t>
      </w:r>
      <w:r w:rsidR="00841F4F" w:rsidRPr="00A13C75">
        <w:rPr>
          <w:rFonts w:ascii="Times New Roman" w:hAnsi="Times New Roman" w:cs="Times New Roman"/>
          <w:sz w:val="20"/>
          <w:szCs w:val="20"/>
          <w:lang w:val="en-US"/>
        </w:rPr>
        <w:t>through</w:t>
      </w:r>
      <w:r w:rsidR="0059279C" w:rsidRPr="00A13C75">
        <w:rPr>
          <w:rFonts w:ascii="Times New Roman" w:hAnsi="Times New Roman" w:cs="Times New Roman"/>
          <w:sz w:val="20"/>
          <w:szCs w:val="20"/>
          <w:lang w:val="en-US"/>
        </w:rPr>
        <w:t xml:space="preserve"> statistical analysis based on various variables</w:t>
      </w:r>
      <w:r w:rsidR="00EC5651" w:rsidRPr="00A13C75">
        <w:rPr>
          <w:rFonts w:ascii="Times New Roman" w:hAnsi="Times New Roman" w:cs="Times New Roman"/>
          <w:sz w:val="20"/>
          <w:szCs w:val="20"/>
          <w:lang w:val="en-US"/>
        </w:rPr>
        <w:t xml:space="preserve"> </w:t>
      </w:r>
      <w:r w:rsidR="00076344" w:rsidRPr="00A13C75">
        <w:rPr>
          <w:rFonts w:ascii="Times New Roman" w:hAnsi="Times New Roman" w:cs="Times New Roman"/>
          <w:sz w:val="20"/>
          <w:szCs w:val="20"/>
          <w:lang w:val="en-US"/>
        </w:rPr>
        <w:t xml:space="preserve">(McBurney </w:t>
      </w:r>
      <w:r w:rsidR="00EC5651" w:rsidRPr="00A13C75">
        <w:rPr>
          <w:rFonts w:ascii="Times New Roman" w:hAnsi="Times New Roman" w:cs="Times New Roman"/>
          <w:sz w:val="20"/>
          <w:szCs w:val="20"/>
          <w:lang w:val="en-US"/>
        </w:rPr>
        <w:t>&amp;</w:t>
      </w:r>
      <w:r w:rsidR="00076344" w:rsidRPr="00A13C75">
        <w:rPr>
          <w:rFonts w:ascii="Times New Roman" w:hAnsi="Times New Roman" w:cs="Times New Roman"/>
          <w:sz w:val="20"/>
          <w:szCs w:val="20"/>
          <w:lang w:val="en-US"/>
        </w:rPr>
        <w:t xml:space="preserve"> Novak, 2002: 40). </w:t>
      </w:r>
      <w:r w:rsidR="002341A1" w:rsidRPr="00A13C75">
        <w:rPr>
          <w:rFonts w:ascii="Times New Roman" w:hAnsi="Times New Roman" w:cs="Times New Roman"/>
          <w:sz w:val="20"/>
          <w:szCs w:val="20"/>
          <w:lang w:val="en-US"/>
        </w:rPr>
        <w:t xml:space="preserve">Through bibliometric analysis, the general structure for a certain subject area can be disclosed (Çetinkaya Bozkurt &amp; Çetin, 2016), and the researchers, institutions and scientific flow linked to the determined subject can be monitored (Martí-Parreño, </w:t>
      </w:r>
      <w:r w:rsidR="00841F4F" w:rsidRPr="00A13C75">
        <w:rPr>
          <w:rFonts w:ascii="Times New Roman" w:hAnsi="Times New Roman" w:cs="Times New Roman"/>
          <w:sz w:val="20"/>
          <w:szCs w:val="20"/>
          <w:lang w:val="en-US"/>
        </w:rPr>
        <w:t>et al.</w:t>
      </w:r>
      <w:r w:rsidR="002341A1" w:rsidRPr="00A13C75">
        <w:rPr>
          <w:rFonts w:ascii="Times New Roman" w:hAnsi="Times New Roman" w:cs="Times New Roman"/>
          <w:sz w:val="20"/>
          <w:szCs w:val="20"/>
          <w:lang w:val="en-US"/>
        </w:rPr>
        <w:t>, 2016).</w:t>
      </w:r>
      <w:r w:rsidR="00076344" w:rsidRPr="00A13C75">
        <w:rPr>
          <w:rFonts w:ascii="Times New Roman" w:hAnsi="Times New Roman" w:cs="Times New Roman"/>
          <w:sz w:val="20"/>
          <w:szCs w:val="20"/>
          <w:lang w:val="en-US"/>
        </w:rPr>
        <w:t xml:space="preserve"> </w:t>
      </w:r>
      <w:r w:rsidR="00201919" w:rsidRPr="00A13C75">
        <w:rPr>
          <w:rFonts w:ascii="Times New Roman" w:hAnsi="Times New Roman" w:cs="Times New Roman"/>
          <w:sz w:val="20"/>
          <w:szCs w:val="20"/>
          <w:lang w:val="en-US"/>
        </w:rPr>
        <w:t xml:space="preserve">Bibliometric studies are useful </w:t>
      </w:r>
      <w:r w:rsidR="005A11F1" w:rsidRPr="00A13C75">
        <w:rPr>
          <w:rFonts w:ascii="Times New Roman" w:hAnsi="Times New Roman" w:cs="Times New Roman"/>
          <w:sz w:val="20"/>
          <w:szCs w:val="20"/>
          <w:lang w:val="en-US"/>
        </w:rPr>
        <w:t>for</w:t>
      </w:r>
      <w:r w:rsidR="00201919" w:rsidRPr="00A13C75">
        <w:rPr>
          <w:rFonts w:ascii="Times New Roman" w:hAnsi="Times New Roman" w:cs="Times New Roman"/>
          <w:sz w:val="20"/>
          <w:szCs w:val="20"/>
          <w:lang w:val="en-US"/>
        </w:rPr>
        <w:t xml:space="preserve"> determining international publication rules for a topic and </w:t>
      </w:r>
      <w:r w:rsidR="00903D93" w:rsidRPr="00A13C75">
        <w:rPr>
          <w:rFonts w:ascii="Times New Roman" w:hAnsi="Times New Roman" w:cs="Times New Roman"/>
          <w:sz w:val="20"/>
          <w:szCs w:val="20"/>
          <w:lang w:val="en-US"/>
        </w:rPr>
        <w:t>conducting</w:t>
      </w:r>
      <w:r w:rsidR="00201919" w:rsidRPr="00A13C75">
        <w:rPr>
          <w:rFonts w:ascii="Times New Roman" w:hAnsi="Times New Roman" w:cs="Times New Roman"/>
          <w:sz w:val="20"/>
          <w:szCs w:val="20"/>
          <w:lang w:val="en-US"/>
        </w:rPr>
        <w:t xml:space="preserve"> studies in </w:t>
      </w:r>
      <w:r w:rsidR="00903D93" w:rsidRPr="00A13C75">
        <w:rPr>
          <w:rFonts w:ascii="Times New Roman" w:hAnsi="Times New Roman" w:cs="Times New Roman"/>
          <w:sz w:val="20"/>
          <w:szCs w:val="20"/>
          <w:lang w:val="en-US"/>
        </w:rPr>
        <w:t>accordance with these policies</w:t>
      </w:r>
      <w:r w:rsidR="00201919" w:rsidRPr="00A13C75">
        <w:rPr>
          <w:rFonts w:ascii="Times New Roman" w:hAnsi="Times New Roman" w:cs="Times New Roman"/>
          <w:sz w:val="20"/>
          <w:szCs w:val="20"/>
          <w:lang w:val="en-US"/>
        </w:rPr>
        <w:t xml:space="preserve"> (Demir &amp; Erigüç, 2018).</w:t>
      </w:r>
    </w:p>
    <w:p w14:paraId="7B99AFF9" w14:textId="5EDDEA04" w:rsidR="00076344" w:rsidRPr="00A13C75" w:rsidRDefault="005C6A84" w:rsidP="0007634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Data Collectio</w:t>
      </w:r>
      <w:r w:rsidR="00D743B7" w:rsidRPr="00A13C75">
        <w:rPr>
          <w:rFonts w:ascii="Times New Roman" w:hAnsi="Times New Roman" w:cs="Times New Roman"/>
          <w:b/>
          <w:bCs/>
          <w:sz w:val="20"/>
          <w:szCs w:val="20"/>
          <w:lang w:val="en-US"/>
        </w:rPr>
        <w:t>n</w:t>
      </w:r>
    </w:p>
    <w:p w14:paraId="5200EF7F" w14:textId="52A85B80" w:rsidR="00076344" w:rsidRPr="00A13C75" w:rsidRDefault="00E46297" w:rsidP="0007634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The data in this study were obtained from the Web of Science database from studies published between </w:t>
      </w:r>
      <w:r w:rsidR="00D72A66" w:rsidRPr="00A13C75">
        <w:rPr>
          <w:rFonts w:ascii="Times New Roman" w:hAnsi="Times New Roman" w:cs="Times New Roman"/>
          <w:sz w:val="20"/>
          <w:szCs w:val="20"/>
          <w:lang w:val="en-US"/>
        </w:rPr>
        <w:t>1975</w:t>
      </w:r>
      <w:r w:rsidRPr="00A13C75">
        <w:rPr>
          <w:rFonts w:ascii="Times New Roman" w:hAnsi="Times New Roman" w:cs="Times New Roman"/>
          <w:sz w:val="20"/>
          <w:szCs w:val="20"/>
          <w:lang w:val="en-US"/>
        </w:rPr>
        <w:t>-2021. Educational robotics studies were filtered through the database</w:t>
      </w:r>
      <w:r w:rsidR="00076344" w:rsidRPr="00A13C75">
        <w:rPr>
          <w:rFonts w:ascii="Times New Roman" w:hAnsi="Times New Roman" w:cs="Times New Roman"/>
          <w:sz w:val="20"/>
          <w:szCs w:val="20"/>
          <w:lang w:val="en-US"/>
        </w:rPr>
        <w:t>.</w:t>
      </w:r>
      <w:r w:rsidR="00A803DA" w:rsidRPr="00A13C75">
        <w:rPr>
          <w:rFonts w:ascii="Times New Roman" w:hAnsi="Times New Roman" w:cs="Times New Roman"/>
          <w:sz w:val="20"/>
          <w:szCs w:val="20"/>
        </w:rPr>
        <w:t xml:space="preserve"> </w:t>
      </w:r>
      <w:r w:rsidR="00EA064D" w:rsidRPr="00A13C75">
        <w:rPr>
          <w:rFonts w:ascii="Times New Roman" w:hAnsi="Times New Roman" w:cs="Times New Roman"/>
          <w:sz w:val="20"/>
          <w:szCs w:val="20"/>
          <w:lang w:val="en-US"/>
        </w:rPr>
        <w:t>Journal papers</w:t>
      </w:r>
      <w:r w:rsidR="00A803DA" w:rsidRPr="00A13C75">
        <w:rPr>
          <w:rFonts w:ascii="Times New Roman" w:hAnsi="Times New Roman" w:cs="Times New Roman"/>
          <w:sz w:val="20"/>
          <w:szCs w:val="20"/>
          <w:lang w:val="en-US"/>
        </w:rPr>
        <w:t xml:space="preserve"> published between 1975-2021 for educational purposes were included in the research. The inclusion criteria of the study were that it was published between 1975-2021 and was written for educational purposes. Publications other than </w:t>
      </w:r>
      <w:r w:rsidR="00EA064D" w:rsidRPr="00A13C75">
        <w:rPr>
          <w:rFonts w:ascii="Times New Roman" w:hAnsi="Times New Roman" w:cs="Times New Roman"/>
          <w:sz w:val="20"/>
          <w:szCs w:val="20"/>
          <w:lang w:val="en-US"/>
        </w:rPr>
        <w:t>journal papers</w:t>
      </w:r>
      <w:r w:rsidR="00A803DA" w:rsidRPr="00A13C75">
        <w:rPr>
          <w:rFonts w:ascii="Times New Roman" w:hAnsi="Times New Roman" w:cs="Times New Roman"/>
          <w:sz w:val="20"/>
          <w:szCs w:val="20"/>
          <w:lang w:val="en-US"/>
        </w:rPr>
        <w:t xml:space="preserve"> </w:t>
      </w:r>
      <w:r w:rsidR="00EA064D" w:rsidRPr="00A13C75">
        <w:rPr>
          <w:rFonts w:ascii="Times New Roman" w:hAnsi="Times New Roman" w:cs="Times New Roman"/>
          <w:sz w:val="20"/>
          <w:szCs w:val="20"/>
          <w:lang w:val="en-US"/>
        </w:rPr>
        <w:t>we</w:t>
      </w:r>
      <w:r w:rsidR="00A803DA" w:rsidRPr="00A13C75">
        <w:rPr>
          <w:rFonts w:ascii="Times New Roman" w:hAnsi="Times New Roman" w:cs="Times New Roman"/>
          <w:sz w:val="20"/>
          <w:szCs w:val="20"/>
          <w:lang w:val="en-US"/>
        </w:rPr>
        <w:t>re excluded from this study (Figure 1).</w:t>
      </w:r>
    </w:p>
    <w:p w14:paraId="0E152EFA" w14:textId="6288E1AD" w:rsidR="00DC1953" w:rsidRPr="00A13C75" w:rsidRDefault="00D53040" w:rsidP="00D53040">
      <w:pPr>
        <w:spacing w:line="360" w:lineRule="auto"/>
        <w:jc w:val="center"/>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6DEB0B85" wp14:editId="20A484D7">
            <wp:extent cx="5314950" cy="4676775"/>
            <wp:effectExtent l="0" t="0" r="0" b="9525"/>
            <wp:docPr id="10" name="Resim 10" descr="C:\Users\pc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Ekran Alıntısı.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4676775"/>
                    </a:xfrm>
                    <a:prstGeom prst="rect">
                      <a:avLst/>
                    </a:prstGeom>
                    <a:noFill/>
                    <a:ln>
                      <a:noFill/>
                    </a:ln>
                  </pic:spPr>
                </pic:pic>
              </a:graphicData>
            </a:graphic>
          </wp:inline>
        </w:drawing>
      </w:r>
    </w:p>
    <w:p w14:paraId="70B785B4" w14:textId="773E8DAF" w:rsidR="00DC1953" w:rsidRPr="00A13C75" w:rsidRDefault="00D53040" w:rsidP="0007634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w:t>
      </w:r>
      <w:r w:rsidR="00DC1953" w:rsidRPr="00A13C75">
        <w:rPr>
          <w:rFonts w:ascii="Times New Roman" w:hAnsi="Times New Roman" w:cs="Times New Roman"/>
          <w:sz w:val="20"/>
          <w:szCs w:val="20"/>
          <w:lang w:val="en-US"/>
        </w:rPr>
        <w:t xml:space="preserve"> 1. PRİSMA Flow Diagram</w:t>
      </w:r>
    </w:p>
    <w:p w14:paraId="0C2531C6" w14:textId="7D2814D1" w:rsidR="00B72F9F" w:rsidRPr="00A13C75" w:rsidRDefault="00E46297" w:rsidP="0007634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The papers published in the field of education from 1975 to December 2021 were included in the study.</w:t>
      </w:r>
      <w:r w:rsidR="00B72F9F" w:rsidRPr="00A13C75">
        <w:rPr>
          <w:rFonts w:ascii="Times New Roman" w:hAnsi="Times New Roman" w:cs="Times New Roman"/>
          <w:sz w:val="20"/>
          <w:szCs w:val="20"/>
          <w:lang w:val="en-US"/>
        </w:rPr>
        <w:t xml:space="preserve"> </w:t>
      </w:r>
      <w:r w:rsidR="00AA2A04" w:rsidRPr="00A13C75">
        <w:rPr>
          <w:rFonts w:ascii="Times New Roman" w:hAnsi="Times New Roman" w:cs="Times New Roman"/>
          <w:sz w:val="20"/>
          <w:szCs w:val="20"/>
          <w:lang w:val="en-US"/>
        </w:rPr>
        <w:t xml:space="preserve">A total of 1382 articles were found as a result of the query, and because the Web of Science database only enables 500 publications to be downloaded at a time, four </w:t>
      </w:r>
      <w:r w:rsidR="005203FF" w:rsidRPr="00A13C75">
        <w:rPr>
          <w:rFonts w:ascii="Times New Roman" w:hAnsi="Times New Roman" w:cs="Times New Roman"/>
          <w:sz w:val="20"/>
          <w:szCs w:val="20"/>
          <w:lang w:val="en-US"/>
        </w:rPr>
        <w:t>.</w:t>
      </w:r>
      <w:r w:rsidR="00AA2A04" w:rsidRPr="00A13C75">
        <w:rPr>
          <w:rFonts w:ascii="Times New Roman" w:hAnsi="Times New Roman" w:cs="Times New Roman"/>
          <w:sz w:val="20"/>
          <w:szCs w:val="20"/>
          <w:lang w:val="en-US"/>
        </w:rPr>
        <w:t>txt files were downloaded. The items were s</w:t>
      </w:r>
      <w:r w:rsidR="00F12909" w:rsidRPr="00A13C75">
        <w:rPr>
          <w:rFonts w:ascii="Times New Roman" w:hAnsi="Times New Roman" w:cs="Times New Roman"/>
          <w:sz w:val="20"/>
          <w:szCs w:val="20"/>
          <w:lang w:val="en-US"/>
        </w:rPr>
        <w:t>earch</w:t>
      </w:r>
      <w:r w:rsidR="00AA2A04" w:rsidRPr="00A13C75">
        <w:rPr>
          <w:rFonts w:ascii="Times New Roman" w:hAnsi="Times New Roman" w:cs="Times New Roman"/>
          <w:sz w:val="20"/>
          <w:szCs w:val="20"/>
          <w:lang w:val="en-US"/>
        </w:rPr>
        <w:t xml:space="preserve">ed in all of the </w:t>
      </w:r>
      <w:r w:rsidR="000767D3" w:rsidRPr="00A13C75">
        <w:rPr>
          <w:rFonts w:ascii="Times New Roman" w:hAnsi="Times New Roman" w:cs="Times New Roman"/>
          <w:sz w:val="20"/>
          <w:szCs w:val="20"/>
          <w:lang w:val="en-US"/>
        </w:rPr>
        <w:t>available indexes</w:t>
      </w:r>
      <w:r w:rsidR="00AA2A04" w:rsidRPr="00A13C75">
        <w:rPr>
          <w:rFonts w:ascii="Times New Roman" w:hAnsi="Times New Roman" w:cs="Times New Roman"/>
          <w:sz w:val="20"/>
          <w:szCs w:val="20"/>
          <w:lang w:val="en-US"/>
        </w:rPr>
        <w:t>.</w:t>
      </w:r>
      <w:r w:rsidR="00B72F9F" w:rsidRPr="00A13C75">
        <w:rPr>
          <w:rFonts w:ascii="Times New Roman" w:hAnsi="Times New Roman" w:cs="Times New Roman"/>
          <w:sz w:val="20"/>
          <w:szCs w:val="20"/>
          <w:lang w:val="en-US"/>
        </w:rPr>
        <w:t xml:space="preserve"> </w:t>
      </w:r>
    </w:p>
    <w:p w14:paraId="0D1D72C1" w14:textId="15C955BF" w:rsidR="003C5253" w:rsidRPr="00A13C75" w:rsidRDefault="00B054E4" w:rsidP="003C5253">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Data Analysis</w:t>
      </w:r>
    </w:p>
    <w:p w14:paraId="3DC80C23" w14:textId="35E5AAAA" w:rsidR="003C5253" w:rsidRPr="00A13C75" w:rsidRDefault="00CE1C4F" w:rsidP="003C5253">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The VOSviewer program was used in this study to analyze co-authorship (authors, institutions, country), co-citation, and co-occurrence (keyword).</w:t>
      </w:r>
      <w:r w:rsidR="003C5253"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Co-authorship analysis allows researchers to look into author collaboration and partnership, as well as </w:t>
      </w:r>
      <w:r w:rsidR="005203FF" w:rsidRPr="00A13C75">
        <w:rPr>
          <w:rFonts w:ascii="Times New Roman" w:hAnsi="Times New Roman" w:cs="Times New Roman"/>
          <w:sz w:val="20"/>
          <w:szCs w:val="20"/>
          <w:lang w:val="en-US"/>
        </w:rPr>
        <w:t xml:space="preserve">to </w:t>
      </w:r>
      <w:r w:rsidRPr="00A13C75">
        <w:rPr>
          <w:rFonts w:ascii="Times New Roman" w:hAnsi="Times New Roman" w:cs="Times New Roman"/>
          <w:sz w:val="20"/>
          <w:szCs w:val="20"/>
          <w:lang w:val="en-US"/>
        </w:rPr>
        <w:t>map</w:t>
      </w:r>
      <w:r w:rsidR="005203FF" w:rsidRPr="00A13C75">
        <w:rPr>
          <w:rFonts w:ascii="Times New Roman" w:hAnsi="Times New Roman" w:cs="Times New Roman"/>
          <w:sz w:val="20"/>
          <w:szCs w:val="20"/>
          <w:lang w:val="en-US"/>
        </w:rPr>
        <w:t xml:space="preserve"> the</w:t>
      </w:r>
      <w:r w:rsidRPr="00A13C75">
        <w:rPr>
          <w:rFonts w:ascii="Times New Roman" w:hAnsi="Times New Roman" w:cs="Times New Roman"/>
          <w:sz w:val="20"/>
          <w:szCs w:val="20"/>
          <w:lang w:val="en-US"/>
        </w:rPr>
        <w:t xml:space="preserve"> collaboration</w:t>
      </w:r>
      <w:r w:rsidR="005203FF"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across institutions and countries (Peters and Van-Raan, 1991).</w:t>
      </w:r>
      <w:r w:rsidR="003C5253" w:rsidRPr="00A13C75">
        <w:rPr>
          <w:rFonts w:ascii="Times New Roman" w:hAnsi="Times New Roman" w:cs="Times New Roman"/>
          <w:sz w:val="20"/>
          <w:szCs w:val="20"/>
          <w:lang w:val="en-US"/>
        </w:rPr>
        <w:t xml:space="preserve"> </w:t>
      </w:r>
      <w:r w:rsidR="006A5422" w:rsidRPr="00A13C75">
        <w:rPr>
          <w:rFonts w:ascii="Times New Roman" w:hAnsi="Times New Roman" w:cs="Times New Roman"/>
          <w:sz w:val="20"/>
          <w:szCs w:val="20"/>
          <w:lang w:val="en-US"/>
        </w:rPr>
        <w:t>Co-citation analysis, on the other hand, determines how often two publications are cited in the same publication (Small, 1973).</w:t>
      </w:r>
      <w:r w:rsidR="003C5253" w:rsidRPr="00A13C75">
        <w:rPr>
          <w:rFonts w:ascii="Times New Roman" w:hAnsi="Times New Roman" w:cs="Times New Roman"/>
          <w:sz w:val="20"/>
          <w:szCs w:val="20"/>
          <w:lang w:val="en-US"/>
        </w:rPr>
        <w:t xml:space="preserve"> </w:t>
      </w:r>
      <w:r w:rsidR="006A5422" w:rsidRPr="00A13C75">
        <w:rPr>
          <w:rFonts w:ascii="Times New Roman" w:hAnsi="Times New Roman" w:cs="Times New Roman"/>
          <w:sz w:val="20"/>
          <w:szCs w:val="20"/>
          <w:lang w:val="en-US"/>
        </w:rPr>
        <w:t xml:space="preserve">VOSviewer, according to Van Eck and Waltman (2010), is a reasonably helpful </w:t>
      </w:r>
      <w:r w:rsidR="006A5422" w:rsidRPr="00A13C75">
        <w:rPr>
          <w:rFonts w:ascii="Times New Roman" w:hAnsi="Times New Roman" w:cs="Times New Roman"/>
          <w:sz w:val="20"/>
          <w:szCs w:val="20"/>
          <w:lang w:val="en-US"/>
        </w:rPr>
        <w:lastRenderedPageBreak/>
        <w:t>application for bibliometric mapping and visualization.</w:t>
      </w:r>
      <w:r w:rsidR="003C5253" w:rsidRPr="00A13C75">
        <w:rPr>
          <w:rFonts w:ascii="Times New Roman" w:hAnsi="Times New Roman" w:cs="Times New Roman"/>
          <w:sz w:val="20"/>
          <w:szCs w:val="20"/>
          <w:lang w:val="en-US"/>
        </w:rPr>
        <w:t xml:space="preserve"> </w:t>
      </w:r>
      <w:r w:rsidR="006A5422" w:rsidRPr="00A13C75">
        <w:rPr>
          <w:rFonts w:ascii="Times New Roman" w:hAnsi="Times New Roman" w:cs="Times New Roman"/>
          <w:sz w:val="20"/>
          <w:szCs w:val="20"/>
          <w:lang w:val="en-US"/>
        </w:rPr>
        <w:t>Co-authorship (authors, institutions, nation), co-citation, and co-occurrence (keyword) analys</w:t>
      </w:r>
      <w:r w:rsidR="00C53B93" w:rsidRPr="00A13C75">
        <w:rPr>
          <w:rFonts w:ascii="Times New Roman" w:hAnsi="Times New Roman" w:cs="Times New Roman"/>
          <w:sz w:val="20"/>
          <w:szCs w:val="20"/>
          <w:lang w:val="en-US"/>
        </w:rPr>
        <w:t>e</w:t>
      </w:r>
      <w:r w:rsidR="006A5422" w:rsidRPr="00A13C75">
        <w:rPr>
          <w:rFonts w:ascii="Times New Roman" w:hAnsi="Times New Roman" w:cs="Times New Roman"/>
          <w:sz w:val="20"/>
          <w:szCs w:val="20"/>
          <w:lang w:val="en-US"/>
        </w:rPr>
        <w:t>s were all carried out u</w:t>
      </w:r>
      <w:r w:rsidR="006542BE" w:rsidRPr="00A13C75">
        <w:rPr>
          <w:rFonts w:ascii="Times New Roman" w:hAnsi="Times New Roman" w:cs="Times New Roman"/>
          <w:sz w:val="20"/>
          <w:szCs w:val="20"/>
          <w:lang w:val="en-US"/>
        </w:rPr>
        <w:t>sing the full-counting approach</w:t>
      </w:r>
      <w:r w:rsidR="006A5422" w:rsidRPr="00A13C75">
        <w:rPr>
          <w:rFonts w:ascii="Times New Roman" w:hAnsi="Times New Roman" w:cs="Times New Roman"/>
          <w:sz w:val="20"/>
          <w:szCs w:val="20"/>
          <w:lang w:val="en-US"/>
        </w:rPr>
        <w:t xml:space="preserve"> (Perianes-Rodriguez, </w:t>
      </w:r>
      <w:r w:rsidR="006542BE" w:rsidRPr="00A13C75">
        <w:rPr>
          <w:rFonts w:ascii="Times New Roman" w:hAnsi="Times New Roman" w:cs="Times New Roman"/>
          <w:sz w:val="20"/>
          <w:szCs w:val="20"/>
          <w:lang w:val="en-US"/>
        </w:rPr>
        <w:t>et al.,</w:t>
      </w:r>
      <w:r w:rsidR="006A5422" w:rsidRPr="00A13C75">
        <w:rPr>
          <w:rFonts w:ascii="Times New Roman" w:hAnsi="Times New Roman" w:cs="Times New Roman"/>
          <w:sz w:val="20"/>
          <w:szCs w:val="20"/>
          <w:lang w:val="en-US"/>
        </w:rPr>
        <w:t xml:space="preserve"> 2016).</w:t>
      </w:r>
      <w:r w:rsidR="003C5253" w:rsidRPr="00A13C75">
        <w:rPr>
          <w:rFonts w:ascii="Times New Roman" w:hAnsi="Times New Roman" w:cs="Times New Roman"/>
          <w:sz w:val="20"/>
          <w:szCs w:val="20"/>
          <w:lang w:val="en-US"/>
        </w:rPr>
        <w:t xml:space="preserve"> </w:t>
      </w:r>
    </w:p>
    <w:p w14:paraId="7450993B" w14:textId="5ADAA508" w:rsidR="003379F9" w:rsidRPr="00A13C75" w:rsidRDefault="0014118A" w:rsidP="003C5253">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The SciMAT program was also used for a more detailed examination of trend</w:t>
      </w:r>
      <w:r w:rsidR="00C53B93" w:rsidRPr="00A13C75">
        <w:rPr>
          <w:rFonts w:ascii="Times New Roman" w:hAnsi="Times New Roman" w:cs="Times New Roman"/>
          <w:sz w:val="20"/>
          <w:szCs w:val="20"/>
          <w:lang w:val="en-US"/>
        </w:rPr>
        <w:t>ing</w:t>
      </w:r>
      <w:r w:rsidRPr="00A13C75">
        <w:rPr>
          <w:rFonts w:ascii="Times New Roman" w:hAnsi="Times New Roman" w:cs="Times New Roman"/>
          <w:sz w:val="20"/>
          <w:szCs w:val="20"/>
          <w:lang w:val="en-US"/>
        </w:rPr>
        <w:t xml:space="preserve"> themes by years and clustering analysis in keywords.</w:t>
      </w:r>
      <w:r w:rsidR="003C5253" w:rsidRPr="00A13C75">
        <w:rPr>
          <w:rFonts w:ascii="Times New Roman" w:hAnsi="Times New Roman" w:cs="Times New Roman"/>
          <w:sz w:val="20"/>
          <w:szCs w:val="20"/>
          <w:lang w:val="en-US"/>
        </w:rPr>
        <w:t xml:space="preserve">  </w:t>
      </w:r>
      <w:r w:rsidR="00503ED2" w:rsidRPr="00A13C75">
        <w:rPr>
          <w:rFonts w:ascii="Times New Roman" w:hAnsi="Times New Roman" w:cs="Times New Roman"/>
          <w:sz w:val="20"/>
          <w:szCs w:val="20"/>
          <w:lang w:val="en-US"/>
        </w:rPr>
        <w:t>According to Cobo et al. (2012), each node in the bibliometric network displays a series of documents that are related to one another; with these data, performance analysis can be performed, the most productive and influential themes can be identified over time, and the main references in the field can be determined.</w:t>
      </w:r>
      <w:r w:rsidR="004053AA" w:rsidRPr="00A13C75">
        <w:rPr>
          <w:rFonts w:ascii="Times New Roman" w:hAnsi="Times New Roman" w:cs="Times New Roman"/>
          <w:sz w:val="20"/>
          <w:szCs w:val="20"/>
          <w:lang w:val="en-US"/>
        </w:rPr>
        <w:t xml:space="preserve"> </w:t>
      </w:r>
      <w:r w:rsidR="00503ED2" w:rsidRPr="00A13C75">
        <w:rPr>
          <w:rFonts w:ascii="Times New Roman" w:hAnsi="Times New Roman" w:cs="Times New Roman"/>
          <w:sz w:val="20"/>
          <w:szCs w:val="20"/>
          <w:lang w:val="en-US"/>
        </w:rPr>
        <w:t>The data were reduced by rearranging at an interpretable level after being obtained from the Web of Science database and imported into the SciMAT application (Cobo et al., 2012).</w:t>
      </w:r>
      <w:r w:rsidR="0079256C" w:rsidRPr="00A13C75">
        <w:rPr>
          <w:rFonts w:ascii="Times New Roman" w:hAnsi="Times New Roman" w:cs="Times New Roman"/>
          <w:sz w:val="20"/>
          <w:szCs w:val="20"/>
          <w:lang w:val="en-US"/>
        </w:rPr>
        <w:t xml:space="preserve"> </w:t>
      </w:r>
      <w:r w:rsidR="0083592C" w:rsidRPr="00A13C75">
        <w:rPr>
          <w:rFonts w:ascii="Times New Roman" w:hAnsi="Times New Roman" w:cs="Times New Roman"/>
          <w:sz w:val="20"/>
          <w:szCs w:val="20"/>
          <w:lang w:val="en-US"/>
        </w:rPr>
        <w:t>Since the number of publications between 1982 and 2000 was very few, no theme occurred in this period. The data were analyzed in four periods as between 2000-2005, 2006-2010, 2011-2015</w:t>
      </w:r>
      <w:r w:rsidR="000767D3" w:rsidRPr="00A13C75">
        <w:rPr>
          <w:rFonts w:ascii="Times New Roman" w:hAnsi="Times New Roman" w:cs="Times New Roman"/>
          <w:sz w:val="20"/>
          <w:szCs w:val="20"/>
          <w:lang w:val="en-US"/>
        </w:rPr>
        <w:t>,</w:t>
      </w:r>
      <w:r w:rsidR="0083592C" w:rsidRPr="00A13C75">
        <w:rPr>
          <w:rFonts w:ascii="Times New Roman" w:hAnsi="Times New Roman" w:cs="Times New Roman"/>
          <w:sz w:val="20"/>
          <w:szCs w:val="20"/>
          <w:lang w:val="en-US"/>
        </w:rPr>
        <w:t xml:space="preserve"> and 2016-2021.</w:t>
      </w:r>
      <w:r w:rsidR="004053AA" w:rsidRPr="00A13C75">
        <w:rPr>
          <w:rFonts w:ascii="Times New Roman" w:hAnsi="Times New Roman" w:cs="Times New Roman"/>
          <w:sz w:val="20"/>
          <w:szCs w:val="20"/>
          <w:lang w:val="en-US"/>
        </w:rPr>
        <w:t xml:space="preserve"> </w:t>
      </w:r>
      <w:r w:rsidR="004D5420" w:rsidRPr="00A13C75">
        <w:rPr>
          <w:rFonts w:ascii="Times New Roman" w:hAnsi="Times New Roman" w:cs="Times New Roman"/>
          <w:sz w:val="20"/>
          <w:szCs w:val="20"/>
          <w:lang w:val="en-US"/>
        </w:rPr>
        <w:t xml:space="preserve"> </w:t>
      </w:r>
      <w:r w:rsidR="00D75C88" w:rsidRPr="00A13C75">
        <w:rPr>
          <w:rFonts w:ascii="Times New Roman" w:hAnsi="Times New Roman" w:cs="Times New Roman"/>
          <w:sz w:val="20"/>
          <w:szCs w:val="20"/>
          <w:lang w:val="en-US"/>
        </w:rPr>
        <w:t>In order to investigate trend</w:t>
      </w:r>
      <w:r w:rsidR="00C53B93" w:rsidRPr="00A13C75">
        <w:rPr>
          <w:rFonts w:ascii="Times New Roman" w:hAnsi="Times New Roman" w:cs="Times New Roman"/>
          <w:sz w:val="20"/>
          <w:szCs w:val="20"/>
          <w:lang w:val="en-US"/>
        </w:rPr>
        <w:t>ing</w:t>
      </w:r>
      <w:r w:rsidR="00D75C88" w:rsidRPr="00A13C75">
        <w:rPr>
          <w:rFonts w:ascii="Times New Roman" w:hAnsi="Times New Roman" w:cs="Times New Roman"/>
          <w:sz w:val="20"/>
          <w:szCs w:val="20"/>
          <w:lang w:val="en-US"/>
        </w:rPr>
        <w:t xml:space="preserve"> keywords in further depth, a strategic diagram and theme network were developed using the SciMAT program.</w:t>
      </w:r>
      <w:r w:rsidR="0079256C" w:rsidRPr="00A13C75">
        <w:rPr>
          <w:rFonts w:ascii="Times New Roman" w:hAnsi="Times New Roman" w:cs="Times New Roman"/>
          <w:sz w:val="20"/>
          <w:szCs w:val="20"/>
          <w:lang w:val="en-US"/>
        </w:rPr>
        <w:t xml:space="preserve"> </w:t>
      </w:r>
    </w:p>
    <w:p w14:paraId="19103B63" w14:textId="40EAAE86" w:rsidR="003379F9" w:rsidRPr="00A13C75" w:rsidRDefault="00DF2669"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Findings and Interpretation</w:t>
      </w:r>
      <w:r w:rsidR="00BE4B8C" w:rsidRPr="00A13C75">
        <w:rPr>
          <w:rFonts w:ascii="Times New Roman" w:hAnsi="Times New Roman" w:cs="Times New Roman"/>
          <w:b/>
          <w:bCs/>
          <w:sz w:val="20"/>
          <w:szCs w:val="20"/>
          <w:lang w:val="en-US"/>
        </w:rPr>
        <w:t xml:space="preserve"> </w:t>
      </w:r>
    </w:p>
    <w:p w14:paraId="501F558F" w14:textId="77777777" w:rsidR="00015020" w:rsidRPr="00A13C75" w:rsidRDefault="00015020" w:rsidP="00BF7054">
      <w:pPr>
        <w:spacing w:line="360" w:lineRule="auto"/>
        <w:jc w:val="both"/>
        <w:rPr>
          <w:rFonts w:ascii="Times New Roman" w:hAnsi="Times New Roman" w:cs="Times New Roman"/>
          <w:b/>
          <w:bCs/>
          <w:sz w:val="20"/>
          <w:szCs w:val="20"/>
          <w:lang w:val="en-US"/>
        </w:rPr>
      </w:pPr>
    </w:p>
    <w:p w14:paraId="24EE1B87" w14:textId="77777777" w:rsidR="00015020" w:rsidRPr="00A13C75" w:rsidRDefault="00015020" w:rsidP="00015020">
      <w:pPr>
        <w:spacing w:line="360" w:lineRule="auto"/>
        <w:jc w:val="center"/>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0102657D" wp14:editId="53FC0AC6">
            <wp:extent cx="4837760" cy="2766060"/>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5666" cy="2782016"/>
                    </a:xfrm>
                    <a:prstGeom prst="rect">
                      <a:avLst/>
                    </a:prstGeom>
                    <a:noFill/>
                  </pic:spPr>
                </pic:pic>
              </a:graphicData>
            </a:graphic>
          </wp:inline>
        </w:drawing>
      </w:r>
    </w:p>
    <w:p w14:paraId="5DA2D92A" w14:textId="64768894" w:rsidR="00015020" w:rsidRPr="00A13C75" w:rsidRDefault="00015020" w:rsidP="00015020">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2: Distribution of the </w:t>
      </w:r>
      <w:r w:rsidR="00A64A27" w:rsidRPr="00A13C75">
        <w:rPr>
          <w:rFonts w:ascii="Times New Roman" w:hAnsi="Times New Roman" w:cs="Times New Roman"/>
          <w:sz w:val="20"/>
          <w:szCs w:val="20"/>
          <w:lang w:val="en-US"/>
        </w:rPr>
        <w:t>articles</w:t>
      </w:r>
      <w:r w:rsidRPr="00A13C75">
        <w:rPr>
          <w:rFonts w:ascii="Times New Roman" w:hAnsi="Times New Roman" w:cs="Times New Roman"/>
          <w:sz w:val="20"/>
          <w:szCs w:val="20"/>
          <w:lang w:val="en-US"/>
        </w:rPr>
        <w:t xml:space="preserve"> included in the study by years</w:t>
      </w:r>
    </w:p>
    <w:p w14:paraId="4B721944" w14:textId="68E5E3EF" w:rsidR="00015020" w:rsidRPr="00A13C75" w:rsidRDefault="00015020" w:rsidP="00015020">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2 illustrates the year-by-year distribution of educational robotics research papers included in this study. The number of studies in the subject of educational robotics has expanded dramatically, as shown in Figure 2. The date range between 1975 and 2021 was chosen while searching the database, however, no publications were found prior to 1982. </w:t>
      </w:r>
    </w:p>
    <w:p w14:paraId="73402CF4" w14:textId="77777777" w:rsidR="00015020" w:rsidRPr="00A13C75" w:rsidRDefault="00015020" w:rsidP="00015020">
      <w:pPr>
        <w:spacing w:line="360" w:lineRule="auto"/>
        <w:jc w:val="center"/>
        <w:rPr>
          <w:rFonts w:ascii="Times New Roman" w:hAnsi="Times New Roman" w:cs="Times New Roman"/>
          <w:b/>
          <w:bCs/>
          <w:sz w:val="20"/>
          <w:szCs w:val="20"/>
          <w:lang w:val="en-US"/>
        </w:rPr>
      </w:pPr>
      <w:r w:rsidRPr="00A13C75">
        <w:rPr>
          <w:rFonts w:ascii="Times New Roman" w:hAnsi="Times New Roman" w:cs="Times New Roman"/>
          <w:b/>
          <w:bCs/>
          <w:noProof/>
          <w:sz w:val="20"/>
          <w:szCs w:val="20"/>
          <w:lang w:eastAsia="tr-TR"/>
        </w:rPr>
        <w:lastRenderedPageBreak/>
        <w:drawing>
          <wp:inline distT="0" distB="0" distL="0" distR="0" wp14:anchorId="07363594" wp14:editId="45B22DEE">
            <wp:extent cx="4526280" cy="2870977"/>
            <wp:effectExtent l="0" t="0" r="762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950" cy="2873305"/>
                    </a:xfrm>
                    <a:prstGeom prst="rect">
                      <a:avLst/>
                    </a:prstGeom>
                    <a:noFill/>
                  </pic:spPr>
                </pic:pic>
              </a:graphicData>
            </a:graphic>
          </wp:inline>
        </w:drawing>
      </w:r>
    </w:p>
    <w:p w14:paraId="00097206" w14:textId="230C899C" w:rsidR="00015020" w:rsidRPr="00A13C75" w:rsidRDefault="0000626C" w:rsidP="00015020">
      <w:pPr>
        <w:spacing w:line="360" w:lineRule="auto"/>
        <w:jc w:val="both"/>
        <w:rPr>
          <w:rFonts w:ascii="Times New Roman" w:hAnsi="Times New Roman" w:cs="Times New Roman"/>
          <w:sz w:val="20"/>
          <w:szCs w:val="20"/>
          <w:lang w:val="en-US"/>
        </w:rPr>
      </w:pPr>
      <w:bookmarkStart w:id="1" w:name="_Hlk89812431"/>
      <w:r w:rsidRPr="00A13C75">
        <w:rPr>
          <w:rFonts w:ascii="Times New Roman" w:hAnsi="Times New Roman" w:cs="Times New Roman"/>
          <w:sz w:val="20"/>
          <w:szCs w:val="20"/>
          <w:lang w:val="en-US"/>
        </w:rPr>
        <w:t>Figure</w:t>
      </w:r>
      <w:r w:rsidR="00015020"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3</w:t>
      </w:r>
      <w:r w:rsidR="00015020" w:rsidRPr="00A13C75">
        <w:rPr>
          <w:rFonts w:ascii="Times New Roman" w:hAnsi="Times New Roman" w:cs="Times New Roman"/>
          <w:sz w:val="20"/>
          <w:szCs w:val="20"/>
          <w:lang w:val="en-US"/>
        </w:rPr>
        <w:t>: Distribution of studies by country</w:t>
      </w:r>
    </w:p>
    <w:p w14:paraId="0567FA85" w14:textId="3262814A" w:rsidR="00015020" w:rsidRPr="00A13C75" w:rsidRDefault="00015020" w:rsidP="00015020">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When looking at the number of papers published on the subject of educational robotics, the United States (433), Spain (126), and Turkey (79) have the most, followed by England (74), China (74), Taiwan (69), Australia (46), Canada (38), Italy (36) and Japan (31). </w:t>
      </w:r>
    </w:p>
    <w:bookmarkEnd w:id="1"/>
    <w:p w14:paraId="7AABBB8A" w14:textId="03E1D18B" w:rsidR="0080394E" w:rsidRPr="00A13C75" w:rsidRDefault="002110D7" w:rsidP="0080394E">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Citation Analysis (Journal, Author, Institution</w:t>
      </w:r>
      <w:r w:rsidR="000767D3" w:rsidRPr="00A13C75">
        <w:rPr>
          <w:rFonts w:ascii="Times New Roman" w:hAnsi="Times New Roman" w:cs="Times New Roman"/>
          <w:b/>
          <w:bCs/>
          <w:sz w:val="20"/>
          <w:szCs w:val="20"/>
          <w:lang w:val="en-US"/>
        </w:rPr>
        <w:t>,</w:t>
      </w:r>
      <w:r w:rsidRPr="00A13C75">
        <w:rPr>
          <w:rFonts w:ascii="Times New Roman" w:hAnsi="Times New Roman" w:cs="Times New Roman"/>
          <w:b/>
          <w:bCs/>
          <w:sz w:val="20"/>
          <w:szCs w:val="20"/>
          <w:lang w:val="en-US"/>
        </w:rPr>
        <w:t xml:space="preserve"> and Document)</w:t>
      </w:r>
    </w:p>
    <w:p w14:paraId="4BED4259" w14:textId="4861812B" w:rsidR="0080394E" w:rsidRPr="00A13C75" w:rsidRDefault="0080394E" w:rsidP="0080394E">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 </w:t>
      </w:r>
      <w:r w:rsidR="002110D7" w:rsidRPr="00A13C75">
        <w:rPr>
          <w:rFonts w:ascii="Times New Roman" w:hAnsi="Times New Roman" w:cs="Times New Roman"/>
          <w:sz w:val="20"/>
          <w:szCs w:val="20"/>
          <w:lang w:val="en-US"/>
        </w:rPr>
        <w:t>Citation analysis was used to find the most influential journals, authors, institutions, and papers in the field of educational robotics.</w:t>
      </w:r>
    </w:p>
    <w:p w14:paraId="55C9D4B0" w14:textId="4F111940" w:rsidR="009168B5" w:rsidRPr="00A13C75" w:rsidRDefault="002110D7" w:rsidP="0080394E">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Table </w:t>
      </w:r>
      <w:r w:rsidR="0000626C" w:rsidRPr="00A13C75">
        <w:rPr>
          <w:rFonts w:ascii="Times New Roman" w:hAnsi="Times New Roman" w:cs="Times New Roman"/>
          <w:sz w:val="20"/>
          <w:szCs w:val="20"/>
          <w:lang w:val="en-US"/>
        </w:rPr>
        <w:t>1</w:t>
      </w:r>
      <w:r w:rsidRPr="00A13C75">
        <w:rPr>
          <w:rFonts w:ascii="Times New Roman" w:hAnsi="Times New Roman" w:cs="Times New Roman"/>
          <w:sz w:val="20"/>
          <w:szCs w:val="20"/>
          <w:lang w:val="en-US"/>
        </w:rPr>
        <w:t>. The most influential journals</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86"/>
        <w:gridCol w:w="1559"/>
        <w:gridCol w:w="1985"/>
        <w:gridCol w:w="1842"/>
      </w:tblGrid>
      <w:tr w:rsidR="00CD2A57" w:rsidRPr="00A13C75" w14:paraId="00BC4563" w14:textId="77777777" w:rsidTr="00AF12F7">
        <w:tc>
          <w:tcPr>
            <w:tcW w:w="3686" w:type="dxa"/>
          </w:tcPr>
          <w:p w14:paraId="6F1F2B77" w14:textId="65853199" w:rsidR="0080394E" w:rsidRPr="00A13C75" w:rsidRDefault="002110D7" w:rsidP="00AF12F7">
            <w:pPr>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Journal</w:t>
            </w:r>
          </w:p>
        </w:tc>
        <w:tc>
          <w:tcPr>
            <w:tcW w:w="1559" w:type="dxa"/>
          </w:tcPr>
          <w:p w14:paraId="19D35FAE" w14:textId="43B11403" w:rsidR="0080394E" w:rsidRPr="00A13C75" w:rsidRDefault="002110D7"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Publications</w:t>
            </w:r>
          </w:p>
        </w:tc>
        <w:tc>
          <w:tcPr>
            <w:tcW w:w="1985" w:type="dxa"/>
          </w:tcPr>
          <w:p w14:paraId="5D0A5BF8" w14:textId="7DCE74AF" w:rsidR="0080394E" w:rsidRPr="00A13C75" w:rsidRDefault="002110D7"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WOS Citations</w:t>
            </w:r>
          </w:p>
        </w:tc>
        <w:tc>
          <w:tcPr>
            <w:tcW w:w="1842" w:type="dxa"/>
          </w:tcPr>
          <w:p w14:paraId="7177170D" w14:textId="551A8A51" w:rsidR="0080394E" w:rsidRPr="00A13C75" w:rsidRDefault="009168B5"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T</w:t>
            </w:r>
            <w:r w:rsidR="002110D7" w:rsidRPr="00A13C75">
              <w:rPr>
                <w:rFonts w:ascii="Times New Roman" w:hAnsi="Times New Roman" w:cs="Times New Roman"/>
                <w:b/>
                <w:bCs/>
                <w:sz w:val="20"/>
                <w:szCs w:val="20"/>
                <w:lang w:val="en-US"/>
              </w:rPr>
              <w:t xml:space="preserve">otal </w:t>
            </w:r>
            <w:r w:rsidR="00D72A66" w:rsidRPr="00A13C75">
              <w:rPr>
                <w:rFonts w:ascii="Times New Roman" w:hAnsi="Times New Roman" w:cs="Times New Roman"/>
                <w:b/>
                <w:bCs/>
                <w:sz w:val="20"/>
                <w:szCs w:val="20"/>
                <w:lang w:val="en-US"/>
              </w:rPr>
              <w:t>Link Strength</w:t>
            </w:r>
          </w:p>
        </w:tc>
      </w:tr>
      <w:tr w:rsidR="00CD2A57" w:rsidRPr="00A13C75" w14:paraId="2A2C7AB9" w14:textId="77777777" w:rsidTr="00AF12F7">
        <w:tc>
          <w:tcPr>
            <w:tcW w:w="3686" w:type="dxa"/>
          </w:tcPr>
          <w:p w14:paraId="51BE9D96" w14:textId="5982E4DD"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80394E" w:rsidRPr="00A13C75">
              <w:rPr>
                <w:rFonts w:ascii="Times New Roman" w:hAnsi="Times New Roman" w:cs="Times New Roman"/>
                <w:sz w:val="20"/>
                <w:szCs w:val="20"/>
                <w:lang w:val="en-US"/>
              </w:rPr>
              <w:t>Computers and Education</w:t>
            </w:r>
            <w:r w:rsidRPr="00A13C75">
              <w:rPr>
                <w:rFonts w:ascii="Times New Roman" w:hAnsi="Times New Roman" w:cs="Times New Roman"/>
                <w:sz w:val="20"/>
                <w:szCs w:val="20"/>
                <w:lang w:val="en-US"/>
              </w:rPr>
              <w:t>”</w:t>
            </w:r>
          </w:p>
        </w:tc>
        <w:tc>
          <w:tcPr>
            <w:tcW w:w="1559" w:type="dxa"/>
          </w:tcPr>
          <w:p w14:paraId="18B06D4B" w14:textId="36DFD9C5"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41</w:t>
            </w:r>
          </w:p>
        </w:tc>
        <w:tc>
          <w:tcPr>
            <w:tcW w:w="1985" w:type="dxa"/>
          </w:tcPr>
          <w:p w14:paraId="435DA778" w14:textId="358FCD01"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1502</w:t>
            </w:r>
          </w:p>
        </w:tc>
        <w:tc>
          <w:tcPr>
            <w:tcW w:w="1842" w:type="dxa"/>
          </w:tcPr>
          <w:p w14:paraId="7AEE7C89" w14:textId="5C7F0DAD"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253</w:t>
            </w:r>
          </w:p>
        </w:tc>
      </w:tr>
      <w:tr w:rsidR="00CD2A57" w:rsidRPr="00A13C75" w14:paraId="303049AA" w14:textId="77777777" w:rsidTr="00AF12F7">
        <w:tc>
          <w:tcPr>
            <w:tcW w:w="3686" w:type="dxa"/>
          </w:tcPr>
          <w:p w14:paraId="076CD4DE" w14:textId="11B5BF28"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9168B5" w:rsidRPr="00A13C75">
              <w:rPr>
                <w:rFonts w:ascii="Times New Roman" w:hAnsi="Times New Roman" w:cs="Times New Roman"/>
                <w:sz w:val="20"/>
                <w:szCs w:val="20"/>
                <w:lang w:val="en-US"/>
              </w:rPr>
              <w:t>International Journal of Technology and Design Education</w:t>
            </w:r>
            <w:r w:rsidRPr="00A13C75">
              <w:rPr>
                <w:rFonts w:ascii="Times New Roman" w:hAnsi="Times New Roman" w:cs="Times New Roman"/>
                <w:sz w:val="20"/>
                <w:szCs w:val="20"/>
                <w:lang w:val="en-US"/>
              </w:rPr>
              <w:t>”</w:t>
            </w:r>
          </w:p>
        </w:tc>
        <w:tc>
          <w:tcPr>
            <w:tcW w:w="1559" w:type="dxa"/>
          </w:tcPr>
          <w:p w14:paraId="752EEAF6" w14:textId="30ECA580"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40</w:t>
            </w:r>
          </w:p>
        </w:tc>
        <w:tc>
          <w:tcPr>
            <w:tcW w:w="1985" w:type="dxa"/>
          </w:tcPr>
          <w:p w14:paraId="23F8E6EA" w14:textId="70C7F38F"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609</w:t>
            </w:r>
          </w:p>
        </w:tc>
        <w:tc>
          <w:tcPr>
            <w:tcW w:w="1842" w:type="dxa"/>
          </w:tcPr>
          <w:p w14:paraId="1EBF691D" w14:textId="303DAB3D"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191</w:t>
            </w:r>
          </w:p>
        </w:tc>
      </w:tr>
      <w:tr w:rsidR="00CD2A57" w:rsidRPr="00A13C75" w14:paraId="7C6D84FF" w14:textId="77777777" w:rsidTr="00AF12F7">
        <w:tc>
          <w:tcPr>
            <w:tcW w:w="3686" w:type="dxa"/>
          </w:tcPr>
          <w:p w14:paraId="4786C737" w14:textId="304F28B2"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9168B5" w:rsidRPr="00A13C75">
              <w:rPr>
                <w:rFonts w:ascii="Times New Roman" w:hAnsi="Times New Roman" w:cs="Times New Roman"/>
                <w:sz w:val="20"/>
                <w:szCs w:val="20"/>
                <w:lang w:val="en-US"/>
              </w:rPr>
              <w:t>IEEE Transactions on Education</w:t>
            </w:r>
            <w:r w:rsidRPr="00A13C75">
              <w:rPr>
                <w:rFonts w:ascii="Times New Roman" w:hAnsi="Times New Roman" w:cs="Times New Roman"/>
                <w:sz w:val="20"/>
                <w:szCs w:val="20"/>
                <w:lang w:val="en-US"/>
              </w:rPr>
              <w:t>”</w:t>
            </w:r>
          </w:p>
        </w:tc>
        <w:tc>
          <w:tcPr>
            <w:tcW w:w="1559" w:type="dxa"/>
          </w:tcPr>
          <w:p w14:paraId="18955543" w14:textId="6EFC0CB8"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109</w:t>
            </w:r>
          </w:p>
        </w:tc>
        <w:tc>
          <w:tcPr>
            <w:tcW w:w="1985" w:type="dxa"/>
          </w:tcPr>
          <w:p w14:paraId="33F49B5F" w14:textId="4AB57180"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2022</w:t>
            </w:r>
          </w:p>
        </w:tc>
        <w:tc>
          <w:tcPr>
            <w:tcW w:w="1842" w:type="dxa"/>
          </w:tcPr>
          <w:p w14:paraId="49F94F8C" w14:textId="5FCACB89"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187</w:t>
            </w:r>
          </w:p>
        </w:tc>
      </w:tr>
      <w:tr w:rsidR="00CD2A57" w:rsidRPr="00A13C75" w14:paraId="054B417F" w14:textId="77777777" w:rsidTr="00AF12F7">
        <w:tc>
          <w:tcPr>
            <w:tcW w:w="3686" w:type="dxa"/>
          </w:tcPr>
          <w:p w14:paraId="1094345C" w14:textId="05467C82"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9168B5" w:rsidRPr="00A13C75">
              <w:rPr>
                <w:rFonts w:ascii="Times New Roman" w:hAnsi="Times New Roman" w:cs="Times New Roman"/>
                <w:sz w:val="20"/>
                <w:szCs w:val="20"/>
                <w:lang w:val="en-US"/>
              </w:rPr>
              <w:t>Journal of Science Education and Technology</w:t>
            </w:r>
            <w:r w:rsidRPr="00A13C75">
              <w:rPr>
                <w:rFonts w:ascii="Times New Roman" w:hAnsi="Times New Roman" w:cs="Times New Roman"/>
                <w:sz w:val="20"/>
                <w:szCs w:val="20"/>
                <w:lang w:val="en-US"/>
              </w:rPr>
              <w:t>”</w:t>
            </w:r>
          </w:p>
        </w:tc>
        <w:tc>
          <w:tcPr>
            <w:tcW w:w="1559" w:type="dxa"/>
          </w:tcPr>
          <w:p w14:paraId="20A95B81" w14:textId="4C7957E1"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23</w:t>
            </w:r>
          </w:p>
        </w:tc>
        <w:tc>
          <w:tcPr>
            <w:tcW w:w="1985" w:type="dxa"/>
          </w:tcPr>
          <w:p w14:paraId="1C28328A" w14:textId="3C593767"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450</w:t>
            </w:r>
          </w:p>
        </w:tc>
        <w:tc>
          <w:tcPr>
            <w:tcW w:w="1842" w:type="dxa"/>
          </w:tcPr>
          <w:p w14:paraId="4D27A755" w14:textId="0BD1D319"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133</w:t>
            </w:r>
          </w:p>
        </w:tc>
      </w:tr>
      <w:tr w:rsidR="00CD2A57" w:rsidRPr="00A13C75" w14:paraId="122823A2" w14:textId="77777777" w:rsidTr="00AF12F7">
        <w:tc>
          <w:tcPr>
            <w:tcW w:w="3686" w:type="dxa"/>
          </w:tcPr>
          <w:p w14:paraId="331C61E8" w14:textId="4A014E47"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9168B5" w:rsidRPr="00A13C75">
              <w:rPr>
                <w:rFonts w:ascii="Times New Roman" w:hAnsi="Times New Roman" w:cs="Times New Roman"/>
                <w:sz w:val="20"/>
                <w:szCs w:val="20"/>
                <w:lang w:val="en-US"/>
              </w:rPr>
              <w:t>International Journal of Engineering Education</w:t>
            </w:r>
            <w:r w:rsidRPr="00A13C75">
              <w:rPr>
                <w:rFonts w:ascii="Times New Roman" w:hAnsi="Times New Roman" w:cs="Times New Roman"/>
                <w:sz w:val="20"/>
                <w:szCs w:val="20"/>
                <w:lang w:val="en-US"/>
              </w:rPr>
              <w:t>”</w:t>
            </w:r>
          </w:p>
        </w:tc>
        <w:tc>
          <w:tcPr>
            <w:tcW w:w="1559" w:type="dxa"/>
          </w:tcPr>
          <w:p w14:paraId="62E4C0AB" w14:textId="54323679"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91</w:t>
            </w:r>
          </w:p>
        </w:tc>
        <w:tc>
          <w:tcPr>
            <w:tcW w:w="1985" w:type="dxa"/>
          </w:tcPr>
          <w:p w14:paraId="7CC05395" w14:textId="19834A93"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688</w:t>
            </w:r>
          </w:p>
        </w:tc>
        <w:tc>
          <w:tcPr>
            <w:tcW w:w="1842" w:type="dxa"/>
          </w:tcPr>
          <w:p w14:paraId="795377CE" w14:textId="22770C11"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130</w:t>
            </w:r>
          </w:p>
        </w:tc>
      </w:tr>
      <w:tr w:rsidR="00CD2A57" w:rsidRPr="00A13C75" w14:paraId="162C9388" w14:textId="77777777" w:rsidTr="00AF12F7">
        <w:tc>
          <w:tcPr>
            <w:tcW w:w="3686" w:type="dxa"/>
          </w:tcPr>
          <w:p w14:paraId="28EBB2D4" w14:textId="7247AAA6"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9168B5" w:rsidRPr="00A13C75">
              <w:rPr>
                <w:rFonts w:ascii="Times New Roman" w:hAnsi="Times New Roman" w:cs="Times New Roman"/>
                <w:sz w:val="20"/>
                <w:szCs w:val="20"/>
                <w:lang w:val="en-US"/>
              </w:rPr>
              <w:t>Journal of Educational Computing Research</w:t>
            </w:r>
            <w:r w:rsidRPr="00A13C75">
              <w:rPr>
                <w:rFonts w:ascii="Times New Roman" w:hAnsi="Times New Roman" w:cs="Times New Roman"/>
                <w:sz w:val="20"/>
                <w:szCs w:val="20"/>
                <w:lang w:val="en-US"/>
              </w:rPr>
              <w:t>”</w:t>
            </w:r>
          </w:p>
        </w:tc>
        <w:tc>
          <w:tcPr>
            <w:tcW w:w="1559" w:type="dxa"/>
          </w:tcPr>
          <w:p w14:paraId="75383299" w14:textId="0924A336"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19</w:t>
            </w:r>
          </w:p>
        </w:tc>
        <w:tc>
          <w:tcPr>
            <w:tcW w:w="1985" w:type="dxa"/>
          </w:tcPr>
          <w:p w14:paraId="07FA11A5" w14:textId="44E66D26"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143</w:t>
            </w:r>
          </w:p>
        </w:tc>
        <w:tc>
          <w:tcPr>
            <w:tcW w:w="1842" w:type="dxa"/>
          </w:tcPr>
          <w:p w14:paraId="1F839660" w14:textId="3C501AF5" w:rsidR="0080394E" w:rsidRPr="00A13C75" w:rsidRDefault="009168B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90</w:t>
            </w:r>
          </w:p>
        </w:tc>
      </w:tr>
      <w:tr w:rsidR="00CD2A57" w:rsidRPr="00A13C75" w14:paraId="345A845B" w14:textId="77777777" w:rsidTr="00AF12F7">
        <w:tc>
          <w:tcPr>
            <w:tcW w:w="3686" w:type="dxa"/>
          </w:tcPr>
          <w:p w14:paraId="472473CA" w14:textId="0AFC6236"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C31DAC" w:rsidRPr="00A13C75">
              <w:rPr>
                <w:rFonts w:ascii="Times New Roman" w:hAnsi="Times New Roman" w:cs="Times New Roman"/>
                <w:sz w:val="20"/>
                <w:szCs w:val="20"/>
                <w:lang w:val="en-US"/>
              </w:rPr>
              <w:t>Computer Applications in Engineering Education</w:t>
            </w:r>
            <w:r w:rsidRPr="00A13C75">
              <w:rPr>
                <w:rFonts w:ascii="Times New Roman" w:hAnsi="Times New Roman" w:cs="Times New Roman"/>
                <w:sz w:val="20"/>
                <w:szCs w:val="20"/>
                <w:lang w:val="en-US"/>
              </w:rPr>
              <w:t>”</w:t>
            </w:r>
          </w:p>
        </w:tc>
        <w:tc>
          <w:tcPr>
            <w:tcW w:w="1559" w:type="dxa"/>
          </w:tcPr>
          <w:p w14:paraId="5C7AECBD" w14:textId="51885FEE"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69</w:t>
            </w:r>
          </w:p>
        </w:tc>
        <w:tc>
          <w:tcPr>
            <w:tcW w:w="1985" w:type="dxa"/>
          </w:tcPr>
          <w:p w14:paraId="72D8FF20" w14:textId="58FDBA1A"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483</w:t>
            </w:r>
          </w:p>
        </w:tc>
        <w:tc>
          <w:tcPr>
            <w:tcW w:w="1842" w:type="dxa"/>
          </w:tcPr>
          <w:p w14:paraId="09C0611E" w14:textId="651003AE"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89</w:t>
            </w:r>
          </w:p>
        </w:tc>
      </w:tr>
      <w:tr w:rsidR="00CD2A57" w:rsidRPr="00A13C75" w14:paraId="01F8BEB0" w14:textId="77777777" w:rsidTr="00AF12F7">
        <w:tc>
          <w:tcPr>
            <w:tcW w:w="3686" w:type="dxa"/>
          </w:tcPr>
          <w:p w14:paraId="0F946357" w14:textId="3035B833"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C31DAC" w:rsidRPr="00A13C75">
              <w:rPr>
                <w:rFonts w:ascii="Times New Roman" w:hAnsi="Times New Roman" w:cs="Times New Roman"/>
                <w:sz w:val="20"/>
                <w:szCs w:val="20"/>
                <w:lang w:val="en-US"/>
              </w:rPr>
              <w:t>Education and Information Technologies</w:t>
            </w:r>
            <w:r w:rsidRPr="00A13C75">
              <w:rPr>
                <w:rFonts w:ascii="Times New Roman" w:hAnsi="Times New Roman" w:cs="Times New Roman"/>
                <w:sz w:val="20"/>
                <w:szCs w:val="20"/>
                <w:lang w:val="en-US"/>
              </w:rPr>
              <w:t>”</w:t>
            </w:r>
          </w:p>
        </w:tc>
        <w:tc>
          <w:tcPr>
            <w:tcW w:w="1559" w:type="dxa"/>
          </w:tcPr>
          <w:p w14:paraId="4AB3B0A2" w14:textId="1E7357FF"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37</w:t>
            </w:r>
          </w:p>
        </w:tc>
        <w:tc>
          <w:tcPr>
            <w:tcW w:w="1985" w:type="dxa"/>
          </w:tcPr>
          <w:p w14:paraId="6A8C213F" w14:textId="6D433F6D"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168</w:t>
            </w:r>
          </w:p>
        </w:tc>
        <w:tc>
          <w:tcPr>
            <w:tcW w:w="1842" w:type="dxa"/>
          </w:tcPr>
          <w:p w14:paraId="1CE46B65" w14:textId="3F90047E"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88</w:t>
            </w:r>
          </w:p>
        </w:tc>
      </w:tr>
      <w:tr w:rsidR="00CD2A57" w:rsidRPr="00A13C75" w14:paraId="0D0D6F5E" w14:textId="77777777" w:rsidTr="00AF12F7">
        <w:tc>
          <w:tcPr>
            <w:tcW w:w="3686" w:type="dxa"/>
          </w:tcPr>
          <w:p w14:paraId="3EB813DE" w14:textId="13300F49"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C31DAC" w:rsidRPr="00A13C75">
              <w:rPr>
                <w:rFonts w:ascii="Times New Roman" w:hAnsi="Times New Roman" w:cs="Times New Roman"/>
                <w:sz w:val="20"/>
                <w:szCs w:val="20"/>
                <w:lang w:val="en-US"/>
              </w:rPr>
              <w:t>Educational Technology &amp; Society</w:t>
            </w:r>
            <w:r w:rsidRPr="00A13C75">
              <w:rPr>
                <w:rFonts w:ascii="Times New Roman" w:hAnsi="Times New Roman" w:cs="Times New Roman"/>
                <w:sz w:val="20"/>
                <w:szCs w:val="20"/>
                <w:lang w:val="en-US"/>
              </w:rPr>
              <w:t>”</w:t>
            </w:r>
          </w:p>
        </w:tc>
        <w:tc>
          <w:tcPr>
            <w:tcW w:w="1559" w:type="dxa"/>
          </w:tcPr>
          <w:p w14:paraId="36DF12C1" w14:textId="04784CFB"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18</w:t>
            </w:r>
          </w:p>
        </w:tc>
        <w:tc>
          <w:tcPr>
            <w:tcW w:w="1985" w:type="dxa"/>
          </w:tcPr>
          <w:p w14:paraId="26DF3E32" w14:textId="771EAABB"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424</w:t>
            </w:r>
          </w:p>
        </w:tc>
        <w:tc>
          <w:tcPr>
            <w:tcW w:w="1842" w:type="dxa"/>
          </w:tcPr>
          <w:p w14:paraId="5D61D3F6" w14:textId="0F3C466F"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82</w:t>
            </w:r>
          </w:p>
        </w:tc>
      </w:tr>
      <w:tr w:rsidR="0080394E" w:rsidRPr="00A13C75" w14:paraId="046DD185" w14:textId="77777777" w:rsidTr="00AF12F7">
        <w:tc>
          <w:tcPr>
            <w:tcW w:w="3686" w:type="dxa"/>
          </w:tcPr>
          <w:p w14:paraId="57762B4F" w14:textId="5415DC4E" w:rsidR="0080394E" w:rsidRPr="00A13C75" w:rsidRDefault="00243309"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C31DAC" w:rsidRPr="00A13C75">
              <w:rPr>
                <w:rFonts w:ascii="Times New Roman" w:hAnsi="Times New Roman" w:cs="Times New Roman"/>
                <w:sz w:val="20"/>
                <w:szCs w:val="20"/>
                <w:lang w:val="en-US"/>
              </w:rPr>
              <w:t>Interactive Learning Environments</w:t>
            </w:r>
            <w:r w:rsidRPr="00A13C75">
              <w:rPr>
                <w:rFonts w:ascii="Times New Roman" w:hAnsi="Times New Roman" w:cs="Times New Roman"/>
                <w:sz w:val="20"/>
                <w:szCs w:val="20"/>
                <w:lang w:val="en-US"/>
              </w:rPr>
              <w:t>”</w:t>
            </w:r>
          </w:p>
        </w:tc>
        <w:tc>
          <w:tcPr>
            <w:tcW w:w="1559" w:type="dxa"/>
          </w:tcPr>
          <w:p w14:paraId="6B685E72" w14:textId="0BF7191D"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26</w:t>
            </w:r>
          </w:p>
        </w:tc>
        <w:tc>
          <w:tcPr>
            <w:tcW w:w="1985" w:type="dxa"/>
          </w:tcPr>
          <w:p w14:paraId="1DFC3912" w14:textId="4E0303E3"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162</w:t>
            </w:r>
          </w:p>
        </w:tc>
        <w:tc>
          <w:tcPr>
            <w:tcW w:w="1842" w:type="dxa"/>
          </w:tcPr>
          <w:p w14:paraId="7026328A" w14:textId="2936E586" w:rsidR="0080394E" w:rsidRPr="00A13C75" w:rsidRDefault="00C31DA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82</w:t>
            </w:r>
          </w:p>
        </w:tc>
      </w:tr>
    </w:tbl>
    <w:p w14:paraId="1C01CB0A" w14:textId="77777777" w:rsidR="00952C4E" w:rsidRPr="00A13C75" w:rsidRDefault="00952C4E" w:rsidP="00BF7054">
      <w:pPr>
        <w:spacing w:line="360" w:lineRule="auto"/>
        <w:jc w:val="both"/>
        <w:rPr>
          <w:rFonts w:ascii="Times New Roman" w:hAnsi="Times New Roman" w:cs="Times New Roman"/>
          <w:sz w:val="20"/>
          <w:szCs w:val="20"/>
          <w:lang w:val="en-US"/>
        </w:rPr>
      </w:pPr>
    </w:p>
    <w:p w14:paraId="07949ABC" w14:textId="25824821" w:rsidR="00E75665" w:rsidRPr="00A13C75" w:rsidRDefault="00701952" w:rsidP="00952C4E">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Table </w:t>
      </w:r>
      <w:r w:rsidR="0000626C" w:rsidRPr="00A13C75">
        <w:rPr>
          <w:rFonts w:ascii="Times New Roman" w:hAnsi="Times New Roman" w:cs="Times New Roman"/>
          <w:sz w:val="20"/>
          <w:szCs w:val="20"/>
          <w:lang w:val="en-US"/>
        </w:rPr>
        <w:t>1</w:t>
      </w:r>
      <w:r w:rsidRPr="00A13C75">
        <w:rPr>
          <w:rFonts w:ascii="Times New Roman" w:hAnsi="Times New Roman" w:cs="Times New Roman"/>
          <w:sz w:val="20"/>
          <w:szCs w:val="20"/>
          <w:lang w:val="en-US"/>
        </w:rPr>
        <w:t xml:space="preserve"> shows that, while </w:t>
      </w:r>
      <w:r w:rsidRPr="00A13C75">
        <w:rPr>
          <w:rFonts w:ascii="Times New Roman" w:hAnsi="Times New Roman" w:cs="Times New Roman"/>
          <w:i/>
          <w:sz w:val="20"/>
          <w:szCs w:val="20"/>
          <w:lang w:val="en-US"/>
        </w:rPr>
        <w:t>IEEE Transactions on Education</w:t>
      </w:r>
      <w:r w:rsidRPr="00A13C75">
        <w:rPr>
          <w:rFonts w:ascii="Times New Roman" w:hAnsi="Times New Roman" w:cs="Times New Roman"/>
          <w:sz w:val="20"/>
          <w:szCs w:val="20"/>
          <w:lang w:val="en-US"/>
        </w:rPr>
        <w:t xml:space="preserve"> and the </w:t>
      </w:r>
      <w:r w:rsidRPr="00A13C75">
        <w:rPr>
          <w:rFonts w:ascii="Times New Roman" w:hAnsi="Times New Roman" w:cs="Times New Roman"/>
          <w:i/>
          <w:sz w:val="20"/>
          <w:szCs w:val="20"/>
          <w:lang w:val="en-US"/>
        </w:rPr>
        <w:t>International Journal of Engineering Education</w:t>
      </w:r>
      <w:r w:rsidRPr="00A13C75">
        <w:rPr>
          <w:rFonts w:ascii="Times New Roman" w:hAnsi="Times New Roman" w:cs="Times New Roman"/>
          <w:sz w:val="20"/>
          <w:szCs w:val="20"/>
          <w:lang w:val="en-US"/>
        </w:rPr>
        <w:t xml:space="preserve"> have the most publications (109 and 91 publications respectively), </w:t>
      </w:r>
      <w:r w:rsidRPr="00A13C75">
        <w:rPr>
          <w:rFonts w:ascii="Times New Roman" w:hAnsi="Times New Roman" w:cs="Times New Roman"/>
          <w:i/>
          <w:sz w:val="20"/>
          <w:szCs w:val="20"/>
          <w:lang w:val="en-US"/>
        </w:rPr>
        <w:t>Computers and Education</w:t>
      </w:r>
      <w:r w:rsidRPr="00A13C75">
        <w:rPr>
          <w:rFonts w:ascii="Times New Roman" w:hAnsi="Times New Roman" w:cs="Times New Roman"/>
          <w:sz w:val="20"/>
          <w:szCs w:val="20"/>
          <w:lang w:val="en-US"/>
        </w:rPr>
        <w:t xml:space="preserve"> and the </w:t>
      </w:r>
      <w:r w:rsidRPr="00A13C75">
        <w:rPr>
          <w:rFonts w:ascii="Times New Roman" w:hAnsi="Times New Roman" w:cs="Times New Roman"/>
          <w:i/>
          <w:sz w:val="20"/>
          <w:szCs w:val="20"/>
          <w:lang w:val="en-US"/>
        </w:rPr>
        <w:lastRenderedPageBreak/>
        <w:t>International Journal of Technology and Design Education</w:t>
      </w:r>
      <w:r w:rsidRPr="00A13C75">
        <w:rPr>
          <w:rFonts w:ascii="Times New Roman" w:hAnsi="Times New Roman" w:cs="Times New Roman"/>
          <w:sz w:val="20"/>
          <w:szCs w:val="20"/>
          <w:lang w:val="en-US"/>
        </w:rPr>
        <w:t xml:space="preserve"> have the most citations and the highest number of links.</w:t>
      </w:r>
      <w:r w:rsidR="00952C4E" w:rsidRPr="00A13C75">
        <w:rPr>
          <w:rFonts w:ascii="Times New Roman" w:hAnsi="Times New Roman" w:cs="Times New Roman"/>
          <w:sz w:val="20"/>
          <w:szCs w:val="20"/>
          <w:lang w:val="en-US"/>
        </w:rPr>
        <w:t xml:space="preserve"> </w:t>
      </w:r>
    </w:p>
    <w:p w14:paraId="52BA6880" w14:textId="6A8653BE" w:rsidR="00952C4E" w:rsidRPr="00A13C75" w:rsidRDefault="0048093F"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Table </w:t>
      </w:r>
      <w:r w:rsidR="0000626C" w:rsidRPr="00A13C75">
        <w:rPr>
          <w:rFonts w:ascii="Times New Roman" w:hAnsi="Times New Roman" w:cs="Times New Roman"/>
          <w:sz w:val="20"/>
          <w:szCs w:val="20"/>
          <w:lang w:val="en-US"/>
        </w:rPr>
        <w:t>2</w:t>
      </w:r>
      <w:r w:rsidRPr="00A13C75">
        <w:rPr>
          <w:rFonts w:ascii="Times New Roman" w:hAnsi="Times New Roman" w:cs="Times New Roman"/>
          <w:sz w:val="20"/>
          <w:szCs w:val="20"/>
          <w:lang w:val="en-US"/>
        </w:rPr>
        <w:t>. The most influential authors</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69"/>
        <w:gridCol w:w="1272"/>
        <w:gridCol w:w="1134"/>
        <w:gridCol w:w="928"/>
        <w:gridCol w:w="2548"/>
        <w:gridCol w:w="1279"/>
      </w:tblGrid>
      <w:tr w:rsidR="00CD2A57" w:rsidRPr="00A13C75" w14:paraId="052DC935" w14:textId="77777777" w:rsidTr="001977FA">
        <w:tc>
          <w:tcPr>
            <w:tcW w:w="2069" w:type="dxa"/>
          </w:tcPr>
          <w:p w14:paraId="728388F0" w14:textId="4E0A4063" w:rsidR="0082166D" w:rsidRPr="00A13C75" w:rsidRDefault="0048093F" w:rsidP="00AF12F7">
            <w:pPr>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Author</w:t>
            </w:r>
          </w:p>
        </w:tc>
        <w:tc>
          <w:tcPr>
            <w:tcW w:w="1192" w:type="dxa"/>
          </w:tcPr>
          <w:p w14:paraId="3B29423E" w14:textId="350AD467" w:rsidR="0082166D" w:rsidRPr="00A13C75" w:rsidRDefault="0048093F"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Publications</w:t>
            </w:r>
          </w:p>
        </w:tc>
        <w:tc>
          <w:tcPr>
            <w:tcW w:w="1134" w:type="dxa"/>
          </w:tcPr>
          <w:p w14:paraId="38DF2375" w14:textId="43463B57" w:rsidR="0082166D" w:rsidRPr="00A13C75" w:rsidRDefault="0048093F"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 xml:space="preserve">Number of </w:t>
            </w:r>
            <w:r w:rsidR="0082166D" w:rsidRPr="00A13C75">
              <w:rPr>
                <w:rFonts w:ascii="Times New Roman" w:hAnsi="Times New Roman" w:cs="Times New Roman"/>
                <w:b/>
                <w:bCs/>
                <w:sz w:val="20"/>
                <w:szCs w:val="20"/>
                <w:lang w:val="en-US"/>
              </w:rPr>
              <w:t xml:space="preserve">Wos </w:t>
            </w:r>
            <w:r w:rsidRPr="00A13C75">
              <w:rPr>
                <w:rFonts w:ascii="Times New Roman" w:hAnsi="Times New Roman" w:cs="Times New Roman"/>
                <w:b/>
                <w:bCs/>
                <w:sz w:val="20"/>
                <w:szCs w:val="20"/>
                <w:lang w:val="en-US"/>
              </w:rPr>
              <w:t>Citations</w:t>
            </w:r>
          </w:p>
        </w:tc>
        <w:tc>
          <w:tcPr>
            <w:tcW w:w="850" w:type="dxa"/>
          </w:tcPr>
          <w:p w14:paraId="402531B0" w14:textId="5279F1A1" w:rsidR="0082166D" w:rsidRPr="00A13C75" w:rsidRDefault="0082166D"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T</w:t>
            </w:r>
            <w:r w:rsidR="0048093F" w:rsidRPr="00A13C75">
              <w:rPr>
                <w:rFonts w:ascii="Times New Roman" w:hAnsi="Times New Roman" w:cs="Times New Roman"/>
                <w:b/>
                <w:bCs/>
                <w:sz w:val="20"/>
                <w:szCs w:val="20"/>
                <w:lang w:val="en-US"/>
              </w:rPr>
              <w:t>otal Number of Links</w:t>
            </w:r>
          </w:p>
        </w:tc>
        <w:tc>
          <w:tcPr>
            <w:tcW w:w="2548" w:type="dxa"/>
          </w:tcPr>
          <w:p w14:paraId="63601EA9" w14:textId="451AF2DE" w:rsidR="0082166D" w:rsidRPr="00A13C75" w:rsidRDefault="0048093F"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Institution</w:t>
            </w:r>
            <w:r w:rsidR="0082166D" w:rsidRPr="00A13C75">
              <w:rPr>
                <w:rFonts w:ascii="Times New Roman" w:hAnsi="Times New Roman" w:cs="Times New Roman"/>
                <w:b/>
                <w:bCs/>
                <w:sz w:val="20"/>
                <w:szCs w:val="20"/>
                <w:lang w:val="en-US"/>
              </w:rPr>
              <w:t xml:space="preserve"> </w:t>
            </w:r>
          </w:p>
        </w:tc>
        <w:tc>
          <w:tcPr>
            <w:tcW w:w="1279" w:type="dxa"/>
          </w:tcPr>
          <w:p w14:paraId="79852D75" w14:textId="1D65CA20" w:rsidR="0082166D" w:rsidRPr="00A13C75" w:rsidRDefault="0048093F"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Country</w:t>
            </w:r>
            <w:r w:rsidR="0082166D" w:rsidRPr="00A13C75">
              <w:rPr>
                <w:rFonts w:ascii="Times New Roman" w:hAnsi="Times New Roman" w:cs="Times New Roman"/>
                <w:b/>
                <w:bCs/>
                <w:sz w:val="20"/>
                <w:szCs w:val="20"/>
                <w:lang w:val="en-US"/>
              </w:rPr>
              <w:t xml:space="preserve"> </w:t>
            </w:r>
          </w:p>
        </w:tc>
      </w:tr>
      <w:tr w:rsidR="00CD2A57" w:rsidRPr="00A13C75" w14:paraId="3C38B06A" w14:textId="77777777" w:rsidTr="001977FA">
        <w:tc>
          <w:tcPr>
            <w:tcW w:w="2069" w:type="dxa"/>
          </w:tcPr>
          <w:p w14:paraId="488CB8B7" w14:textId="7687476C"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Bers, Marina Umaschi</w:t>
            </w:r>
          </w:p>
        </w:tc>
        <w:tc>
          <w:tcPr>
            <w:tcW w:w="1192" w:type="dxa"/>
          </w:tcPr>
          <w:p w14:paraId="599722BD" w14:textId="3028A578"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17</w:t>
            </w:r>
          </w:p>
        </w:tc>
        <w:tc>
          <w:tcPr>
            <w:tcW w:w="1134" w:type="dxa"/>
          </w:tcPr>
          <w:p w14:paraId="161C99D5" w14:textId="03F51654"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611</w:t>
            </w:r>
          </w:p>
        </w:tc>
        <w:tc>
          <w:tcPr>
            <w:tcW w:w="850" w:type="dxa"/>
          </w:tcPr>
          <w:p w14:paraId="2AA2E497" w14:textId="0310B480"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69</w:t>
            </w:r>
          </w:p>
        </w:tc>
        <w:tc>
          <w:tcPr>
            <w:tcW w:w="2548" w:type="dxa"/>
          </w:tcPr>
          <w:p w14:paraId="62464CCE" w14:textId="34A439D0" w:rsidR="0082166D" w:rsidRPr="00A13C75" w:rsidRDefault="00BC7960"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Tufts University</w:t>
            </w:r>
          </w:p>
        </w:tc>
        <w:tc>
          <w:tcPr>
            <w:tcW w:w="1279" w:type="dxa"/>
          </w:tcPr>
          <w:p w14:paraId="3DFD5F2A" w14:textId="791225EE" w:rsidR="0082166D" w:rsidRPr="00A13C75" w:rsidRDefault="00BC796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CD2A57" w:rsidRPr="00A13C75" w14:paraId="34F1D393" w14:textId="77777777" w:rsidTr="001977FA">
        <w:tc>
          <w:tcPr>
            <w:tcW w:w="2069" w:type="dxa"/>
          </w:tcPr>
          <w:p w14:paraId="65D4AA66" w14:textId="0BEE1254"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Sullivan, Amanda</w:t>
            </w:r>
          </w:p>
        </w:tc>
        <w:tc>
          <w:tcPr>
            <w:tcW w:w="1192" w:type="dxa"/>
          </w:tcPr>
          <w:p w14:paraId="2A99E75E" w14:textId="45EF8C1B"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12</w:t>
            </w:r>
          </w:p>
        </w:tc>
        <w:tc>
          <w:tcPr>
            <w:tcW w:w="1134" w:type="dxa"/>
          </w:tcPr>
          <w:p w14:paraId="6D4DD298" w14:textId="5E392E59"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534</w:t>
            </w:r>
          </w:p>
        </w:tc>
        <w:tc>
          <w:tcPr>
            <w:tcW w:w="850" w:type="dxa"/>
          </w:tcPr>
          <w:p w14:paraId="10467808" w14:textId="5F887E7E"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65</w:t>
            </w:r>
          </w:p>
        </w:tc>
        <w:tc>
          <w:tcPr>
            <w:tcW w:w="2548" w:type="dxa"/>
          </w:tcPr>
          <w:p w14:paraId="5D94FC11" w14:textId="0A4C6D7D" w:rsidR="0082166D" w:rsidRPr="00A13C75" w:rsidRDefault="00BC7960"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Tufts University</w:t>
            </w:r>
          </w:p>
        </w:tc>
        <w:tc>
          <w:tcPr>
            <w:tcW w:w="1279" w:type="dxa"/>
          </w:tcPr>
          <w:p w14:paraId="3796F2EA" w14:textId="1A0B9A8B" w:rsidR="0082166D" w:rsidRPr="00A13C75" w:rsidRDefault="00BC796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CD2A57" w:rsidRPr="00A13C75" w14:paraId="28BD5ED0" w14:textId="77777777" w:rsidTr="001977FA">
        <w:tc>
          <w:tcPr>
            <w:tcW w:w="2069" w:type="dxa"/>
          </w:tcPr>
          <w:p w14:paraId="3C4E7CB4" w14:textId="32A1A8B2"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Jung, Sung Eun</w:t>
            </w:r>
          </w:p>
        </w:tc>
        <w:tc>
          <w:tcPr>
            <w:tcW w:w="1192" w:type="dxa"/>
          </w:tcPr>
          <w:p w14:paraId="2A12D81D" w14:textId="7ED181E9"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134" w:type="dxa"/>
          </w:tcPr>
          <w:p w14:paraId="2FF99865" w14:textId="4671D243"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850" w:type="dxa"/>
          </w:tcPr>
          <w:p w14:paraId="58E15D1D" w14:textId="5DDDE9CB"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27</w:t>
            </w:r>
          </w:p>
        </w:tc>
        <w:tc>
          <w:tcPr>
            <w:tcW w:w="2548" w:type="dxa"/>
          </w:tcPr>
          <w:p w14:paraId="15581597" w14:textId="2FCE98A8" w:rsidR="0082166D" w:rsidRPr="00A13C75" w:rsidRDefault="00D72764"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Arizona University</w:t>
            </w:r>
          </w:p>
        </w:tc>
        <w:tc>
          <w:tcPr>
            <w:tcW w:w="1279" w:type="dxa"/>
          </w:tcPr>
          <w:p w14:paraId="6F40EC7D" w14:textId="4056B687" w:rsidR="0082166D" w:rsidRPr="00A13C75" w:rsidRDefault="005E4976"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CD2A57" w:rsidRPr="00A13C75" w14:paraId="22863D58" w14:textId="77777777" w:rsidTr="001977FA">
        <w:tc>
          <w:tcPr>
            <w:tcW w:w="2069" w:type="dxa"/>
          </w:tcPr>
          <w:p w14:paraId="03EB1E85" w14:textId="7361CDA2"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Iee, Kyung</w:t>
            </w:r>
            <w:r w:rsidR="0074589B" w:rsidRPr="00A13C75">
              <w:rPr>
                <w:rFonts w:ascii="Times New Roman" w:hAnsi="Times New Roman" w:cs="Times New Roman"/>
                <w:sz w:val="20"/>
                <w:szCs w:val="20"/>
                <w:lang w:val="en-US"/>
              </w:rPr>
              <w:t xml:space="preserve"> H</w:t>
            </w:r>
            <w:r w:rsidRPr="00A13C75">
              <w:rPr>
                <w:rFonts w:ascii="Times New Roman" w:hAnsi="Times New Roman" w:cs="Times New Roman"/>
                <w:sz w:val="20"/>
                <w:szCs w:val="20"/>
                <w:lang w:val="en-US"/>
              </w:rPr>
              <w:t>wa</w:t>
            </w:r>
          </w:p>
        </w:tc>
        <w:tc>
          <w:tcPr>
            <w:tcW w:w="1192" w:type="dxa"/>
          </w:tcPr>
          <w:p w14:paraId="6DFE7655" w14:textId="3D89C29C"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134" w:type="dxa"/>
          </w:tcPr>
          <w:p w14:paraId="560E868D" w14:textId="68FBAEBD"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850" w:type="dxa"/>
          </w:tcPr>
          <w:p w14:paraId="0B33659F" w14:textId="29492526"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27</w:t>
            </w:r>
          </w:p>
        </w:tc>
        <w:tc>
          <w:tcPr>
            <w:tcW w:w="2548" w:type="dxa"/>
          </w:tcPr>
          <w:p w14:paraId="064CA9D1" w14:textId="7B621190" w:rsidR="0082166D" w:rsidRPr="00A13C75" w:rsidRDefault="0040201A"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The University of Georgia,</w:t>
            </w:r>
          </w:p>
        </w:tc>
        <w:tc>
          <w:tcPr>
            <w:tcW w:w="1279" w:type="dxa"/>
          </w:tcPr>
          <w:p w14:paraId="461B5B31" w14:textId="609E34B5" w:rsidR="0082166D" w:rsidRPr="00A13C75" w:rsidRDefault="00E6312E"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CD2A57" w:rsidRPr="00A13C75" w14:paraId="3D17919E" w14:textId="77777777" w:rsidTr="001977FA">
        <w:tc>
          <w:tcPr>
            <w:tcW w:w="2069" w:type="dxa"/>
          </w:tcPr>
          <w:p w14:paraId="12EC2AF2" w14:textId="4190DCB9"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Bernstein, Debra</w:t>
            </w:r>
          </w:p>
        </w:tc>
        <w:tc>
          <w:tcPr>
            <w:tcW w:w="1192" w:type="dxa"/>
          </w:tcPr>
          <w:p w14:paraId="09382E74" w14:textId="6D707BE6"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134" w:type="dxa"/>
          </w:tcPr>
          <w:p w14:paraId="4B5AD5E2" w14:textId="0F4E0677"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w:t>
            </w:r>
          </w:p>
        </w:tc>
        <w:tc>
          <w:tcPr>
            <w:tcW w:w="850" w:type="dxa"/>
          </w:tcPr>
          <w:p w14:paraId="79A1213A" w14:textId="3F5AC9E3"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w:t>
            </w:r>
          </w:p>
        </w:tc>
        <w:tc>
          <w:tcPr>
            <w:tcW w:w="2548" w:type="dxa"/>
          </w:tcPr>
          <w:p w14:paraId="76CC0C5A" w14:textId="207DFE45"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Pittsburgh Univ.</w:t>
            </w:r>
          </w:p>
        </w:tc>
        <w:tc>
          <w:tcPr>
            <w:tcW w:w="1279" w:type="dxa"/>
          </w:tcPr>
          <w:p w14:paraId="0D02BCF4" w14:textId="67871525" w:rsidR="0082166D" w:rsidRPr="00A13C75" w:rsidRDefault="007D1A51"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CD2A57" w:rsidRPr="00A13C75" w14:paraId="2D6D7E44" w14:textId="77777777" w:rsidTr="001977FA">
        <w:tc>
          <w:tcPr>
            <w:tcW w:w="2069" w:type="dxa"/>
          </w:tcPr>
          <w:p w14:paraId="4C3A1DFC" w14:textId="292D8203"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Zhong, Baichang</w:t>
            </w:r>
          </w:p>
        </w:tc>
        <w:tc>
          <w:tcPr>
            <w:tcW w:w="1192" w:type="dxa"/>
          </w:tcPr>
          <w:p w14:paraId="6C9D203D" w14:textId="51E16CEE"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7</w:t>
            </w:r>
          </w:p>
        </w:tc>
        <w:tc>
          <w:tcPr>
            <w:tcW w:w="1134" w:type="dxa"/>
          </w:tcPr>
          <w:p w14:paraId="62EAC03D" w14:textId="78A5ABAE"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25</w:t>
            </w:r>
          </w:p>
        </w:tc>
        <w:tc>
          <w:tcPr>
            <w:tcW w:w="850" w:type="dxa"/>
          </w:tcPr>
          <w:p w14:paraId="3EB3FE74" w14:textId="06B817E4"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2548" w:type="dxa"/>
          </w:tcPr>
          <w:p w14:paraId="62DDDC91" w14:textId="769C935C"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South China Normal University</w:t>
            </w:r>
          </w:p>
        </w:tc>
        <w:tc>
          <w:tcPr>
            <w:tcW w:w="1279" w:type="dxa"/>
          </w:tcPr>
          <w:p w14:paraId="7463A2E7" w14:textId="003950D5" w:rsidR="0082166D" w:rsidRPr="00A13C75" w:rsidRDefault="007D1A51"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China</w:t>
            </w:r>
          </w:p>
        </w:tc>
      </w:tr>
      <w:tr w:rsidR="00CD2A57" w:rsidRPr="00A13C75" w14:paraId="5E43C2D8" w14:textId="77777777" w:rsidTr="001977FA">
        <w:tc>
          <w:tcPr>
            <w:tcW w:w="2069" w:type="dxa"/>
          </w:tcPr>
          <w:p w14:paraId="5C91C467" w14:textId="2BB8833C"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Verner, Igor M.</w:t>
            </w:r>
          </w:p>
        </w:tc>
        <w:tc>
          <w:tcPr>
            <w:tcW w:w="1192" w:type="dxa"/>
          </w:tcPr>
          <w:p w14:paraId="5F288B1E" w14:textId="608F5948"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1134" w:type="dxa"/>
          </w:tcPr>
          <w:p w14:paraId="316DE6B9" w14:textId="0159DF05"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45</w:t>
            </w:r>
          </w:p>
        </w:tc>
        <w:tc>
          <w:tcPr>
            <w:tcW w:w="850" w:type="dxa"/>
          </w:tcPr>
          <w:p w14:paraId="0F640768" w14:textId="6FCD72FE"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w:t>
            </w:r>
          </w:p>
        </w:tc>
        <w:tc>
          <w:tcPr>
            <w:tcW w:w="2548" w:type="dxa"/>
          </w:tcPr>
          <w:p w14:paraId="60392577" w14:textId="3B6CD8BE"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Technion-Israel Institute of Technology</w:t>
            </w:r>
          </w:p>
        </w:tc>
        <w:tc>
          <w:tcPr>
            <w:tcW w:w="1279" w:type="dxa"/>
          </w:tcPr>
          <w:p w14:paraId="0B5F3368" w14:textId="5513DE7C" w:rsidR="0082166D" w:rsidRPr="00A13C75" w:rsidRDefault="007D1A51"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Israel</w:t>
            </w:r>
          </w:p>
        </w:tc>
      </w:tr>
      <w:tr w:rsidR="00CD2A57" w:rsidRPr="00A13C75" w14:paraId="22B60CF0" w14:textId="77777777" w:rsidTr="001977FA">
        <w:tc>
          <w:tcPr>
            <w:tcW w:w="2069" w:type="dxa"/>
          </w:tcPr>
          <w:p w14:paraId="6896BCCC" w14:textId="79342BAF"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Chen, Nian-shing</w:t>
            </w:r>
          </w:p>
        </w:tc>
        <w:tc>
          <w:tcPr>
            <w:tcW w:w="1192" w:type="dxa"/>
          </w:tcPr>
          <w:p w14:paraId="79D5C043" w14:textId="617CDC4C"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1134" w:type="dxa"/>
          </w:tcPr>
          <w:p w14:paraId="183DC899" w14:textId="3E8D7CCC"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159</w:t>
            </w:r>
          </w:p>
        </w:tc>
        <w:tc>
          <w:tcPr>
            <w:tcW w:w="850" w:type="dxa"/>
          </w:tcPr>
          <w:p w14:paraId="4E272250" w14:textId="54F984FC"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w:t>
            </w:r>
          </w:p>
        </w:tc>
        <w:tc>
          <w:tcPr>
            <w:tcW w:w="2548" w:type="dxa"/>
          </w:tcPr>
          <w:p w14:paraId="15454B9C" w14:textId="2F1D6C91"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National Taiwan Normal University</w:t>
            </w:r>
          </w:p>
        </w:tc>
        <w:tc>
          <w:tcPr>
            <w:tcW w:w="1279" w:type="dxa"/>
          </w:tcPr>
          <w:p w14:paraId="1E7251BA" w14:textId="69A3B54F" w:rsidR="0082166D" w:rsidRPr="00A13C75" w:rsidRDefault="007D1A51"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Taiwan</w:t>
            </w:r>
          </w:p>
        </w:tc>
      </w:tr>
      <w:tr w:rsidR="00CD2A57" w:rsidRPr="00A13C75" w14:paraId="37CFE3FC" w14:textId="77777777" w:rsidTr="001977FA">
        <w:tc>
          <w:tcPr>
            <w:tcW w:w="2069" w:type="dxa"/>
          </w:tcPr>
          <w:p w14:paraId="3D1B07CA" w14:textId="70D8C3E5"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Kim, Yanghee</w:t>
            </w:r>
          </w:p>
        </w:tc>
        <w:tc>
          <w:tcPr>
            <w:tcW w:w="1192" w:type="dxa"/>
          </w:tcPr>
          <w:p w14:paraId="5106977D" w14:textId="46E015D0"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134" w:type="dxa"/>
          </w:tcPr>
          <w:p w14:paraId="04EE7EB7" w14:textId="41CE2029"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31</w:t>
            </w:r>
          </w:p>
        </w:tc>
        <w:tc>
          <w:tcPr>
            <w:tcW w:w="850" w:type="dxa"/>
          </w:tcPr>
          <w:p w14:paraId="42DDF34E" w14:textId="1BB4A52E"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3</w:t>
            </w:r>
          </w:p>
        </w:tc>
        <w:tc>
          <w:tcPr>
            <w:tcW w:w="2548" w:type="dxa"/>
          </w:tcPr>
          <w:p w14:paraId="4C7FDFF6" w14:textId="3B8FAAC1"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Northern Illinois University</w:t>
            </w:r>
          </w:p>
        </w:tc>
        <w:tc>
          <w:tcPr>
            <w:tcW w:w="1279" w:type="dxa"/>
          </w:tcPr>
          <w:p w14:paraId="60BFC405" w14:textId="081E0339" w:rsidR="0082166D" w:rsidRPr="00A13C75" w:rsidRDefault="007D1A51"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r>
      <w:tr w:rsidR="0082166D" w:rsidRPr="00A13C75" w14:paraId="74A92B8C" w14:textId="77777777" w:rsidTr="001977FA">
        <w:tc>
          <w:tcPr>
            <w:tcW w:w="2069" w:type="dxa"/>
          </w:tcPr>
          <w:p w14:paraId="3D6A112A" w14:textId="28F1E985" w:rsidR="0082166D" w:rsidRPr="00A13C75" w:rsidRDefault="0082166D" w:rsidP="00AF12F7">
            <w:pPr>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Romero, Margarida</w:t>
            </w:r>
          </w:p>
        </w:tc>
        <w:tc>
          <w:tcPr>
            <w:tcW w:w="1192" w:type="dxa"/>
          </w:tcPr>
          <w:p w14:paraId="29215133" w14:textId="6398595F"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134" w:type="dxa"/>
          </w:tcPr>
          <w:p w14:paraId="7E34DC4D" w14:textId="66A98B58"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w:t>
            </w:r>
          </w:p>
        </w:tc>
        <w:tc>
          <w:tcPr>
            <w:tcW w:w="850" w:type="dxa"/>
          </w:tcPr>
          <w:p w14:paraId="3FE56B60" w14:textId="11539626" w:rsidR="0082166D" w:rsidRPr="00A13C75" w:rsidRDefault="0082166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w:t>
            </w:r>
          </w:p>
        </w:tc>
        <w:tc>
          <w:tcPr>
            <w:tcW w:w="2548" w:type="dxa"/>
          </w:tcPr>
          <w:p w14:paraId="4CF480D0" w14:textId="0FE3EDA2" w:rsidR="0082166D" w:rsidRPr="00A13C75" w:rsidRDefault="007D1A51" w:rsidP="00015020">
            <w:pPr>
              <w:rPr>
                <w:rFonts w:ascii="Times New Roman" w:hAnsi="Times New Roman" w:cs="Times New Roman"/>
                <w:sz w:val="20"/>
                <w:szCs w:val="20"/>
                <w:lang w:val="en-US"/>
              </w:rPr>
            </w:pPr>
            <w:r w:rsidRPr="00A13C75">
              <w:rPr>
                <w:rFonts w:ascii="Times New Roman" w:hAnsi="Times New Roman" w:cs="Times New Roman"/>
                <w:sz w:val="20"/>
                <w:szCs w:val="20"/>
                <w:lang w:val="en-US"/>
              </w:rPr>
              <w:t>Université Côte d'Azur</w:t>
            </w:r>
          </w:p>
        </w:tc>
        <w:tc>
          <w:tcPr>
            <w:tcW w:w="1279" w:type="dxa"/>
          </w:tcPr>
          <w:p w14:paraId="5AFE9BBB" w14:textId="5B8E05E9" w:rsidR="0082166D" w:rsidRPr="00A13C75" w:rsidRDefault="006634FA"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France</w:t>
            </w:r>
          </w:p>
        </w:tc>
      </w:tr>
    </w:tbl>
    <w:p w14:paraId="559F98B0" w14:textId="1E7D7455" w:rsidR="00BE4B8C" w:rsidRPr="00A13C75" w:rsidRDefault="00BE4B8C" w:rsidP="00BF7054">
      <w:pPr>
        <w:spacing w:line="360" w:lineRule="auto"/>
        <w:jc w:val="both"/>
        <w:rPr>
          <w:rFonts w:ascii="Times New Roman" w:hAnsi="Times New Roman" w:cs="Times New Roman"/>
          <w:sz w:val="20"/>
          <w:szCs w:val="20"/>
          <w:lang w:val="en-US"/>
        </w:rPr>
      </w:pPr>
    </w:p>
    <w:p w14:paraId="4DE4AFA1" w14:textId="11DD2162" w:rsidR="00CF477C" w:rsidRPr="00A13C75" w:rsidRDefault="007640A9" w:rsidP="00BF7054">
      <w:pPr>
        <w:spacing w:line="360" w:lineRule="auto"/>
        <w:jc w:val="both"/>
        <w:rPr>
          <w:rFonts w:ascii="Times New Roman" w:hAnsi="Times New Roman" w:cs="Times New Roman"/>
          <w:sz w:val="20"/>
          <w:szCs w:val="20"/>
          <w:lang w:val="en-US"/>
        </w:rPr>
      </w:pPr>
      <w:bookmarkStart w:id="2" w:name="_Hlk89812455"/>
      <w:r w:rsidRPr="00A13C75">
        <w:rPr>
          <w:rFonts w:ascii="Times New Roman" w:hAnsi="Times New Roman" w:cs="Times New Roman"/>
          <w:sz w:val="20"/>
          <w:szCs w:val="20"/>
          <w:lang w:val="en-US"/>
        </w:rPr>
        <w:t xml:space="preserve">As shown in Table </w:t>
      </w:r>
      <w:r w:rsidR="0000626C" w:rsidRPr="00A13C75">
        <w:rPr>
          <w:rFonts w:ascii="Times New Roman" w:hAnsi="Times New Roman" w:cs="Times New Roman"/>
          <w:sz w:val="20"/>
          <w:szCs w:val="20"/>
          <w:lang w:val="en-US"/>
        </w:rPr>
        <w:t>2</w:t>
      </w:r>
      <w:r w:rsidRPr="00A13C75">
        <w:rPr>
          <w:rFonts w:ascii="Times New Roman" w:hAnsi="Times New Roman" w:cs="Times New Roman"/>
          <w:sz w:val="20"/>
          <w:szCs w:val="20"/>
          <w:lang w:val="en-US"/>
        </w:rPr>
        <w:t>, the most influential authors are Marina Umaschi Bers and Amanda Sullivan in terms of number of publications, number of WOS citations, and total links.</w:t>
      </w:r>
      <w:r w:rsidR="00CF477C" w:rsidRPr="00A13C75">
        <w:rPr>
          <w:rFonts w:ascii="Times New Roman" w:hAnsi="Times New Roman" w:cs="Times New Roman"/>
          <w:sz w:val="20"/>
          <w:szCs w:val="20"/>
          <w:lang w:val="en-US"/>
        </w:rPr>
        <w:t xml:space="preserve">  </w:t>
      </w:r>
      <w:r w:rsidR="00634713" w:rsidRPr="00A13C75">
        <w:rPr>
          <w:rFonts w:ascii="Times New Roman" w:hAnsi="Times New Roman" w:cs="Times New Roman"/>
          <w:sz w:val="20"/>
          <w:szCs w:val="20"/>
          <w:lang w:val="en-US"/>
        </w:rPr>
        <w:t xml:space="preserve">Among the most cited publications in Table </w:t>
      </w:r>
      <w:r w:rsidR="0000626C" w:rsidRPr="00A13C75">
        <w:rPr>
          <w:rFonts w:ascii="Times New Roman" w:hAnsi="Times New Roman" w:cs="Times New Roman"/>
          <w:sz w:val="20"/>
          <w:szCs w:val="20"/>
          <w:lang w:val="en-US"/>
        </w:rPr>
        <w:t>4</w:t>
      </w:r>
      <w:r w:rsidR="00634713" w:rsidRPr="00A13C75">
        <w:rPr>
          <w:rFonts w:ascii="Times New Roman" w:hAnsi="Times New Roman" w:cs="Times New Roman"/>
          <w:sz w:val="20"/>
          <w:szCs w:val="20"/>
          <w:lang w:val="en-US"/>
        </w:rPr>
        <w:t>, "Computational thinking and tinkering: Exploration of an early childhood robotics curriculum" and "Robotics in the early childhood classroom: learning outcomes from an 8-week robotics curriculum in pre-kindergarten through second grade", which ranks first and 9th respectively, are both published by these two authors.</w:t>
      </w:r>
      <w:r w:rsidR="00CF477C" w:rsidRPr="00A13C75">
        <w:rPr>
          <w:rFonts w:ascii="Times New Roman" w:hAnsi="Times New Roman" w:cs="Times New Roman"/>
          <w:sz w:val="20"/>
          <w:szCs w:val="20"/>
          <w:lang w:val="en-US"/>
        </w:rPr>
        <w:t xml:space="preserve"> </w:t>
      </w:r>
    </w:p>
    <w:bookmarkEnd w:id="2"/>
    <w:p w14:paraId="2FC56159" w14:textId="6A633FF0" w:rsidR="000674D3" w:rsidRPr="00A13C75" w:rsidRDefault="00B72D96"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Tabl</w:t>
      </w:r>
      <w:r w:rsidR="00634713" w:rsidRPr="00A13C75">
        <w:rPr>
          <w:rFonts w:ascii="Times New Roman" w:hAnsi="Times New Roman" w:cs="Times New Roman"/>
          <w:sz w:val="20"/>
          <w:szCs w:val="20"/>
          <w:lang w:val="en-US"/>
        </w:rPr>
        <w:t xml:space="preserve">e </w:t>
      </w:r>
      <w:r w:rsidR="0000626C" w:rsidRPr="00A13C75">
        <w:rPr>
          <w:rFonts w:ascii="Times New Roman" w:hAnsi="Times New Roman" w:cs="Times New Roman"/>
          <w:sz w:val="20"/>
          <w:szCs w:val="20"/>
          <w:lang w:val="en-US"/>
        </w:rPr>
        <w:t>3</w:t>
      </w:r>
      <w:r w:rsidR="00634713" w:rsidRPr="00A13C75">
        <w:rPr>
          <w:rFonts w:ascii="Times New Roman" w:hAnsi="Times New Roman" w:cs="Times New Roman"/>
          <w:sz w:val="20"/>
          <w:szCs w:val="20"/>
          <w:lang w:val="en-US"/>
        </w:rPr>
        <w:t>. The most influential institutions</w:t>
      </w:r>
      <w:r w:rsidRPr="00A13C75">
        <w:rPr>
          <w:rFonts w:ascii="Times New Roman" w:hAnsi="Times New Roman" w:cs="Times New Roman"/>
          <w:sz w:val="20"/>
          <w:szCs w:val="20"/>
          <w:lang w:val="en-US"/>
        </w:rPr>
        <w:t xml:space="preserve"> </w:t>
      </w:r>
    </w:p>
    <w:tbl>
      <w:tblPr>
        <w:tblStyle w:val="TabloKlavuzu"/>
        <w:tblW w:w="9209" w:type="dxa"/>
        <w:tblBorders>
          <w:left w:val="none" w:sz="0" w:space="0" w:color="auto"/>
          <w:right w:val="none" w:sz="0" w:space="0" w:color="auto"/>
          <w:insideV w:val="none" w:sz="0" w:space="0" w:color="auto"/>
        </w:tblBorders>
        <w:tblLook w:val="04A0" w:firstRow="1" w:lastRow="0" w:firstColumn="1" w:lastColumn="0" w:noHBand="0" w:noVBand="1"/>
      </w:tblPr>
      <w:tblGrid>
        <w:gridCol w:w="3056"/>
        <w:gridCol w:w="1322"/>
        <w:gridCol w:w="1869"/>
        <w:gridCol w:w="1241"/>
        <w:gridCol w:w="1721"/>
      </w:tblGrid>
      <w:tr w:rsidR="00CD2A57" w:rsidRPr="00A13C75" w14:paraId="545BF96B" w14:textId="133E9041" w:rsidTr="000726EC">
        <w:trPr>
          <w:trHeight w:val="476"/>
        </w:trPr>
        <w:tc>
          <w:tcPr>
            <w:tcW w:w="3056" w:type="dxa"/>
          </w:tcPr>
          <w:p w14:paraId="46FACA40" w14:textId="63105CB4" w:rsidR="000726EC" w:rsidRPr="00A13C75" w:rsidRDefault="00634713" w:rsidP="00AF12F7">
            <w:pP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Institution</w:t>
            </w:r>
          </w:p>
        </w:tc>
        <w:tc>
          <w:tcPr>
            <w:tcW w:w="1322" w:type="dxa"/>
          </w:tcPr>
          <w:p w14:paraId="1E2DCBF9" w14:textId="79D872DD" w:rsidR="000726EC" w:rsidRPr="00A13C75" w:rsidRDefault="00634713" w:rsidP="00AF12F7">
            <w:pP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Country</w:t>
            </w:r>
          </w:p>
        </w:tc>
        <w:tc>
          <w:tcPr>
            <w:tcW w:w="1869" w:type="dxa"/>
          </w:tcPr>
          <w:p w14:paraId="5DF6D750" w14:textId="78EEC849" w:rsidR="000726EC" w:rsidRPr="00A13C75" w:rsidRDefault="00634713"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Publications</w:t>
            </w:r>
          </w:p>
        </w:tc>
        <w:tc>
          <w:tcPr>
            <w:tcW w:w="1241" w:type="dxa"/>
          </w:tcPr>
          <w:p w14:paraId="61AEF951" w14:textId="2529B597" w:rsidR="000726EC" w:rsidRPr="00A13C75" w:rsidRDefault="00634713"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Citations</w:t>
            </w:r>
          </w:p>
        </w:tc>
        <w:tc>
          <w:tcPr>
            <w:tcW w:w="1721" w:type="dxa"/>
          </w:tcPr>
          <w:p w14:paraId="109F8FCA" w14:textId="6D8F14FB" w:rsidR="000726EC" w:rsidRPr="00A13C75" w:rsidRDefault="00634713"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Number of Links</w:t>
            </w:r>
          </w:p>
        </w:tc>
      </w:tr>
      <w:tr w:rsidR="00CD2A57" w:rsidRPr="00A13C75" w14:paraId="7767ACAF" w14:textId="0643A050" w:rsidTr="000726EC">
        <w:trPr>
          <w:trHeight w:val="238"/>
        </w:trPr>
        <w:tc>
          <w:tcPr>
            <w:tcW w:w="3056" w:type="dxa"/>
          </w:tcPr>
          <w:p w14:paraId="677C712F" w14:textId="366A05C9" w:rsidR="000726EC" w:rsidRPr="00A13C75" w:rsidRDefault="000726EC" w:rsidP="00AF12F7">
            <w:pPr>
              <w:rPr>
                <w:rFonts w:ascii="Times New Roman" w:hAnsi="Times New Roman" w:cs="Times New Roman"/>
                <w:sz w:val="20"/>
                <w:szCs w:val="20"/>
                <w:lang w:val="en-US"/>
              </w:rPr>
            </w:pPr>
            <w:bookmarkStart w:id="3" w:name="_Hlk88742838"/>
            <w:r w:rsidRPr="00A13C75">
              <w:rPr>
                <w:rFonts w:ascii="Times New Roman" w:hAnsi="Times New Roman" w:cs="Times New Roman"/>
                <w:sz w:val="20"/>
                <w:szCs w:val="20"/>
                <w:lang w:val="en-US"/>
              </w:rPr>
              <w:t>Tufts University</w:t>
            </w:r>
          </w:p>
        </w:tc>
        <w:tc>
          <w:tcPr>
            <w:tcW w:w="1322" w:type="dxa"/>
          </w:tcPr>
          <w:p w14:paraId="2C0F06D2" w14:textId="70CF719B"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c>
          <w:tcPr>
            <w:tcW w:w="1869" w:type="dxa"/>
          </w:tcPr>
          <w:p w14:paraId="57856B99" w14:textId="147D4F1D"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27</w:t>
            </w:r>
          </w:p>
        </w:tc>
        <w:tc>
          <w:tcPr>
            <w:tcW w:w="1241" w:type="dxa"/>
          </w:tcPr>
          <w:p w14:paraId="347DA719" w14:textId="003F5A0E"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1005</w:t>
            </w:r>
          </w:p>
        </w:tc>
        <w:tc>
          <w:tcPr>
            <w:tcW w:w="1721" w:type="dxa"/>
          </w:tcPr>
          <w:p w14:paraId="53802DBE" w14:textId="08CFCEF7"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551</w:t>
            </w:r>
          </w:p>
        </w:tc>
      </w:tr>
      <w:bookmarkEnd w:id="3"/>
      <w:tr w:rsidR="00CD2A57" w:rsidRPr="00A13C75" w14:paraId="46EC79E5" w14:textId="545B3C59" w:rsidTr="000726EC">
        <w:trPr>
          <w:trHeight w:val="238"/>
        </w:trPr>
        <w:tc>
          <w:tcPr>
            <w:tcW w:w="3056" w:type="dxa"/>
          </w:tcPr>
          <w:p w14:paraId="5F58AD88" w14:textId="5D6E4DEF" w:rsidR="000726EC" w:rsidRPr="00A13C75" w:rsidRDefault="007E42EE"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University of Georgia</w:t>
            </w:r>
          </w:p>
        </w:tc>
        <w:tc>
          <w:tcPr>
            <w:tcW w:w="1322" w:type="dxa"/>
          </w:tcPr>
          <w:p w14:paraId="68063343" w14:textId="322F8B91"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c>
          <w:tcPr>
            <w:tcW w:w="1869" w:type="dxa"/>
          </w:tcPr>
          <w:p w14:paraId="50E99104" w14:textId="058BB473"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16</w:t>
            </w:r>
          </w:p>
        </w:tc>
        <w:tc>
          <w:tcPr>
            <w:tcW w:w="1241" w:type="dxa"/>
          </w:tcPr>
          <w:p w14:paraId="2B6D3413" w14:textId="3A968EE9"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182</w:t>
            </w:r>
          </w:p>
        </w:tc>
        <w:tc>
          <w:tcPr>
            <w:tcW w:w="1721" w:type="dxa"/>
          </w:tcPr>
          <w:p w14:paraId="17738CC7" w14:textId="15712B35"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161</w:t>
            </w:r>
          </w:p>
        </w:tc>
      </w:tr>
      <w:tr w:rsidR="00CD2A57" w:rsidRPr="00A13C75" w14:paraId="4317A66C" w14:textId="34009A80" w:rsidTr="000726EC">
        <w:trPr>
          <w:trHeight w:val="238"/>
        </w:trPr>
        <w:tc>
          <w:tcPr>
            <w:tcW w:w="3056" w:type="dxa"/>
          </w:tcPr>
          <w:p w14:paraId="790D2A98" w14:textId="6B6CA63E"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National Cent</w:t>
            </w:r>
            <w:r w:rsidR="00911D70" w:rsidRPr="00A13C75">
              <w:rPr>
                <w:rFonts w:ascii="Times New Roman" w:hAnsi="Times New Roman" w:cs="Times New Roman"/>
                <w:sz w:val="20"/>
                <w:szCs w:val="20"/>
                <w:lang w:val="en-US"/>
              </w:rPr>
              <w:t>ral</w:t>
            </w:r>
            <w:r w:rsidRPr="00A13C75">
              <w:rPr>
                <w:rFonts w:ascii="Times New Roman" w:hAnsi="Times New Roman" w:cs="Times New Roman"/>
                <w:sz w:val="20"/>
                <w:szCs w:val="20"/>
                <w:lang w:val="en-US"/>
              </w:rPr>
              <w:t xml:space="preserve"> University</w:t>
            </w:r>
          </w:p>
        </w:tc>
        <w:tc>
          <w:tcPr>
            <w:tcW w:w="1322" w:type="dxa"/>
          </w:tcPr>
          <w:p w14:paraId="0927F259" w14:textId="77B480F5"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Taiwan</w:t>
            </w:r>
          </w:p>
        </w:tc>
        <w:tc>
          <w:tcPr>
            <w:tcW w:w="1869" w:type="dxa"/>
          </w:tcPr>
          <w:p w14:paraId="5C88EDD0" w14:textId="072E9D7F"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12</w:t>
            </w:r>
          </w:p>
        </w:tc>
        <w:tc>
          <w:tcPr>
            <w:tcW w:w="1241" w:type="dxa"/>
          </w:tcPr>
          <w:p w14:paraId="0C182838" w14:textId="48B22563"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321</w:t>
            </w:r>
          </w:p>
        </w:tc>
        <w:tc>
          <w:tcPr>
            <w:tcW w:w="1721" w:type="dxa"/>
          </w:tcPr>
          <w:p w14:paraId="15CBB627" w14:textId="14D548E3"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156</w:t>
            </w:r>
          </w:p>
        </w:tc>
      </w:tr>
      <w:tr w:rsidR="00CD2A57" w:rsidRPr="00A13C75" w14:paraId="6BCE031F" w14:textId="5FD0530A" w:rsidTr="000726EC">
        <w:trPr>
          <w:trHeight w:val="238"/>
        </w:trPr>
        <w:tc>
          <w:tcPr>
            <w:tcW w:w="3056" w:type="dxa"/>
          </w:tcPr>
          <w:p w14:paraId="7D58562C" w14:textId="1F225A6B"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Massachusetts University</w:t>
            </w:r>
          </w:p>
        </w:tc>
        <w:tc>
          <w:tcPr>
            <w:tcW w:w="1322" w:type="dxa"/>
          </w:tcPr>
          <w:p w14:paraId="40EEC720" w14:textId="51C54176"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c>
          <w:tcPr>
            <w:tcW w:w="1869" w:type="dxa"/>
          </w:tcPr>
          <w:p w14:paraId="2359FB41" w14:textId="410DFCE7"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6</w:t>
            </w:r>
          </w:p>
        </w:tc>
        <w:tc>
          <w:tcPr>
            <w:tcW w:w="1241" w:type="dxa"/>
          </w:tcPr>
          <w:p w14:paraId="4E08C447" w14:textId="6D4A413E"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255</w:t>
            </w:r>
          </w:p>
        </w:tc>
        <w:tc>
          <w:tcPr>
            <w:tcW w:w="1721" w:type="dxa"/>
          </w:tcPr>
          <w:p w14:paraId="415EC590" w14:textId="4C10F7F0"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120</w:t>
            </w:r>
          </w:p>
        </w:tc>
      </w:tr>
      <w:tr w:rsidR="00CD2A57" w:rsidRPr="00A13C75" w14:paraId="3770429C" w14:textId="076E9C18" w:rsidTr="000726EC">
        <w:trPr>
          <w:trHeight w:val="238"/>
        </w:trPr>
        <w:tc>
          <w:tcPr>
            <w:tcW w:w="3056" w:type="dxa"/>
          </w:tcPr>
          <w:p w14:paraId="595AA5FC" w14:textId="4DB41A7F"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National Sun Yat</w:t>
            </w:r>
            <w:r w:rsidR="00911D70"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Sen Univ.</w:t>
            </w:r>
          </w:p>
        </w:tc>
        <w:tc>
          <w:tcPr>
            <w:tcW w:w="1322" w:type="dxa"/>
          </w:tcPr>
          <w:p w14:paraId="059E99C7" w14:textId="66BE91BE"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Taiwan</w:t>
            </w:r>
          </w:p>
        </w:tc>
        <w:tc>
          <w:tcPr>
            <w:tcW w:w="1869" w:type="dxa"/>
          </w:tcPr>
          <w:p w14:paraId="307E29FB" w14:textId="7816FAE5"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w:t>
            </w:r>
          </w:p>
        </w:tc>
        <w:tc>
          <w:tcPr>
            <w:tcW w:w="1241" w:type="dxa"/>
          </w:tcPr>
          <w:p w14:paraId="731D4EFB" w14:textId="35F797E1"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159</w:t>
            </w:r>
          </w:p>
        </w:tc>
        <w:tc>
          <w:tcPr>
            <w:tcW w:w="1721" w:type="dxa"/>
          </w:tcPr>
          <w:p w14:paraId="466BFA5B" w14:textId="36E481E8"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98</w:t>
            </w:r>
          </w:p>
        </w:tc>
      </w:tr>
      <w:tr w:rsidR="00CD2A57" w:rsidRPr="00A13C75" w14:paraId="42188360" w14:textId="40D04ADE" w:rsidTr="000726EC">
        <w:trPr>
          <w:trHeight w:val="238"/>
        </w:trPr>
        <w:tc>
          <w:tcPr>
            <w:tcW w:w="3056" w:type="dxa"/>
          </w:tcPr>
          <w:p w14:paraId="68B8346F" w14:textId="245B20AB"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National Taiwan Normal Univ.</w:t>
            </w:r>
          </w:p>
        </w:tc>
        <w:tc>
          <w:tcPr>
            <w:tcW w:w="1322" w:type="dxa"/>
          </w:tcPr>
          <w:p w14:paraId="7DC07763" w14:textId="170A5C6A"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Taiwan</w:t>
            </w:r>
          </w:p>
        </w:tc>
        <w:tc>
          <w:tcPr>
            <w:tcW w:w="1869" w:type="dxa"/>
          </w:tcPr>
          <w:p w14:paraId="5BB114D6" w14:textId="600BA703"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13</w:t>
            </w:r>
          </w:p>
        </w:tc>
        <w:tc>
          <w:tcPr>
            <w:tcW w:w="1241" w:type="dxa"/>
          </w:tcPr>
          <w:p w14:paraId="337949F5" w14:textId="0761B8BF"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99</w:t>
            </w:r>
          </w:p>
        </w:tc>
        <w:tc>
          <w:tcPr>
            <w:tcW w:w="1721" w:type="dxa"/>
          </w:tcPr>
          <w:p w14:paraId="4F170B47" w14:textId="5275A2E6"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94</w:t>
            </w:r>
          </w:p>
        </w:tc>
      </w:tr>
      <w:tr w:rsidR="00CD2A57" w:rsidRPr="00A13C75" w14:paraId="22F061F8" w14:textId="331351FF" w:rsidTr="000726EC">
        <w:trPr>
          <w:trHeight w:val="238"/>
        </w:trPr>
        <w:tc>
          <w:tcPr>
            <w:tcW w:w="3056" w:type="dxa"/>
          </w:tcPr>
          <w:p w14:paraId="4174D8E2" w14:textId="7D45D9BF"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South China Normal Univ.</w:t>
            </w:r>
          </w:p>
        </w:tc>
        <w:tc>
          <w:tcPr>
            <w:tcW w:w="1322" w:type="dxa"/>
          </w:tcPr>
          <w:p w14:paraId="3AB13C3B" w14:textId="037F2A33"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China</w:t>
            </w:r>
          </w:p>
        </w:tc>
        <w:tc>
          <w:tcPr>
            <w:tcW w:w="1869" w:type="dxa"/>
          </w:tcPr>
          <w:p w14:paraId="3C606D04" w14:textId="7BBF5F62"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7</w:t>
            </w:r>
          </w:p>
        </w:tc>
        <w:tc>
          <w:tcPr>
            <w:tcW w:w="1241" w:type="dxa"/>
          </w:tcPr>
          <w:p w14:paraId="5A42F42A" w14:textId="600C8373"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25</w:t>
            </w:r>
          </w:p>
        </w:tc>
        <w:tc>
          <w:tcPr>
            <w:tcW w:w="1721" w:type="dxa"/>
          </w:tcPr>
          <w:p w14:paraId="559DD48F" w14:textId="5066734F"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91</w:t>
            </w:r>
          </w:p>
        </w:tc>
      </w:tr>
      <w:tr w:rsidR="00CD2A57" w:rsidRPr="00A13C75" w14:paraId="7E1B0CE4" w14:textId="5D6AFE56" w:rsidTr="000726EC">
        <w:trPr>
          <w:trHeight w:val="238"/>
        </w:trPr>
        <w:tc>
          <w:tcPr>
            <w:tcW w:w="3056" w:type="dxa"/>
          </w:tcPr>
          <w:p w14:paraId="7AEB2FC5" w14:textId="3EC90959"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Technion Israel Inst Technology</w:t>
            </w:r>
          </w:p>
        </w:tc>
        <w:tc>
          <w:tcPr>
            <w:tcW w:w="1322" w:type="dxa"/>
          </w:tcPr>
          <w:p w14:paraId="2B94A01D" w14:textId="7DAB9A40"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Israel</w:t>
            </w:r>
          </w:p>
        </w:tc>
        <w:tc>
          <w:tcPr>
            <w:tcW w:w="1869" w:type="dxa"/>
          </w:tcPr>
          <w:p w14:paraId="7FCF42A3" w14:textId="42DE058E"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12</w:t>
            </w:r>
          </w:p>
        </w:tc>
        <w:tc>
          <w:tcPr>
            <w:tcW w:w="1241" w:type="dxa"/>
          </w:tcPr>
          <w:p w14:paraId="4D3C59B4" w14:textId="03A1AEDF"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115</w:t>
            </w:r>
          </w:p>
        </w:tc>
        <w:tc>
          <w:tcPr>
            <w:tcW w:w="1721" w:type="dxa"/>
          </w:tcPr>
          <w:p w14:paraId="1F4A3D36" w14:textId="5ECA196A"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85</w:t>
            </w:r>
          </w:p>
        </w:tc>
      </w:tr>
      <w:tr w:rsidR="00CD2A57" w:rsidRPr="00A13C75" w14:paraId="0101F94A" w14:textId="1EB14649" w:rsidTr="000726EC">
        <w:trPr>
          <w:trHeight w:val="238"/>
        </w:trPr>
        <w:tc>
          <w:tcPr>
            <w:tcW w:w="3056" w:type="dxa"/>
          </w:tcPr>
          <w:p w14:paraId="6ECA8395" w14:textId="1F5BAC57" w:rsidR="000726EC" w:rsidRPr="00A13C75" w:rsidRDefault="000726E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Wyoming Univ</w:t>
            </w:r>
          </w:p>
        </w:tc>
        <w:tc>
          <w:tcPr>
            <w:tcW w:w="1322" w:type="dxa"/>
          </w:tcPr>
          <w:p w14:paraId="6A26D59A" w14:textId="0EADE07A"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c>
          <w:tcPr>
            <w:tcW w:w="1869" w:type="dxa"/>
          </w:tcPr>
          <w:p w14:paraId="6EDD5321" w14:textId="1AEF5B2D"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5</w:t>
            </w:r>
          </w:p>
        </w:tc>
        <w:tc>
          <w:tcPr>
            <w:tcW w:w="1241" w:type="dxa"/>
          </w:tcPr>
          <w:p w14:paraId="3BCAFF31" w14:textId="179E139E"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87</w:t>
            </w:r>
          </w:p>
        </w:tc>
        <w:tc>
          <w:tcPr>
            <w:tcW w:w="1721" w:type="dxa"/>
          </w:tcPr>
          <w:p w14:paraId="75ACCB59" w14:textId="4A9824BC" w:rsidR="000726EC" w:rsidRPr="00A13C75" w:rsidRDefault="000726E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81</w:t>
            </w:r>
          </w:p>
        </w:tc>
      </w:tr>
      <w:tr w:rsidR="000726EC" w:rsidRPr="00A13C75" w14:paraId="1DFF6588" w14:textId="2ABC1F95" w:rsidTr="000726EC">
        <w:trPr>
          <w:trHeight w:val="238"/>
        </w:trPr>
        <w:tc>
          <w:tcPr>
            <w:tcW w:w="3056" w:type="dxa"/>
          </w:tcPr>
          <w:p w14:paraId="43C54B59" w14:textId="78FC07C4" w:rsidR="000726EC" w:rsidRPr="00A13C75" w:rsidRDefault="0089671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Miami University</w:t>
            </w:r>
          </w:p>
        </w:tc>
        <w:tc>
          <w:tcPr>
            <w:tcW w:w="1322" w:type="dxa"/>
          </w:tcPr>
          <w:p w14:paraId="02E86968" w14:textId="653C3F81" w:rsidR="000726EC" w:rsidRPr="00A13C75" w:rsidRDefault="00911D7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USA</w:t>
            </w:r>
          </w:p>
        </w:tc>
        <w:tc>
          <w:tcPr>
            <w:tcW w:w="1869" w:type="dxa"/>
          </w:tcPr>
          <w:p w14:paraId="29207214" w14:textId="77C2E036" w:rsidR="000726EC" w:rsidRPr="00A13C75" w:rsidRDefault="0089671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4</w:t>
            </w:r>
          </w:p>
        </w:tc>
        <w:tc>
          <w:tcPr>
            <w:tcW w:w="1241" w:type="dxa"/>
          </w:tcPr>
          <w:p w14:paraId="5CC5450E" w14:textId="3593BDD1" w:rsidR="000726EC" w:rsidRPr="00A13C75" w:rsidRDefault="0089671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135</w:t>
            </w:r>
          </w:p>
        </w:tc>
        <w:tc>
          <w:tcPr>
            <w:tcW w:w="1721" w:type="dxa"/>
          </w:tcPr>
          <w:p w14:paraId="16F70820" w14:textId="2F3CF395" w:rsidR="000726EC" w:rsidRPr="00A13C75" w:rsidRDefault="0089671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80</w:t>
            </w:r>
          </w:p>
        </w:tc>
      </w:tr>
    </w:tbl>
    <w:p w14:paraId="6EF6FD8C" w14:textId="1B3793F5" w:rsidR="000674D3" w:rsidRPr="00A13C75" w:rsidRDefault="000674D3" w:rsidP="00BF7054">
      <w:pPr>
        <w:spacing w:line="360" w:lineRule="auto"/>
        <w:jc w:val="both"/>
        <w:rPr>
          <w:rFonts w:ascii="Times New Roman" w:hAnsi="Times New Roman" w:cs="Times New Roman"/>
          <w:sz w:val="20"/>
          <w:szCs w:val="20"/>
          <w:lang w:val="en-US"/>
        </w:rPr>
      </w:pPr>
    </w:p>
    <w:p w14:paraId="3E33DDC5" w14:textId="21F70630" w:rsidR="00B72D96" w:rsidRPr="00A13C75" w:rsidRDefault="001C21CB"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Tufts University, </w:t>
      </w:r>
      <w:r w:rsidR="007E42EE" w:rsidRPr="00A13C75">
        <w:rPr>
          <w:rFonts w:ascii="Times New Roman" w:hAnsi="Times New Roman" w:cs="Times New Roman"/>
          <w:sz w:val="20"/>
          <w:szCs w:val="20"/>
          <w:lang w:val="en-US"/>
        </w:rPr>
        <w:t>University of Georgia</w:t>
      </w:r>
      <w:r w:rsidRPr="00A13C75">
        <w:rPr>
          <w:rFonts w:ascii="Times New Roman" w:hAnsi="Times New Roman" w:cs="Times New Roman"/>
          <w:sz w:val="20"/>
          <w:szCs w:val="20"/>
          <w:lang w:val="en-US"/>
        </w:rPr>
        <w:t xml:space="preserve">, and National Central University are the most influential institutions in the field of educational robots, according to Table </w:t>
      </w:r>
      <w:r w:rsidR="0000626C" w:rsidRPr="00A13C75">
        <w:rPr>
          <w:rFonts w:ascii="Times New Roman" w:hAnsi="Times New Roman" w:cs="Times New Roman"/>
          <w:sz w:val="20"/>
          <w:szCs w:val="20"/>
          <w:lang w:val="en-US"/>
        </w:rPr>
        <w:t>3</w:t>
      </w:r>
      <w:r w:rsidRPr="00A13C75">
        <w:rPr>
          <w:rFonts w:ascii="Times New Roman" w:hAnsi="Times New Roman" w:cs="Times New Roman"/>
          <w:sz w:val="20"/>
          <w:szCs w:val="20"/>
          <w:lang w:val="en-US"/>
        </w:rPr>
        <w:t xml:space="preserve">. Table </w:t>
      </w:r>
      <w:r w:rsidR="0000626C" w:rsidRPr="00A13C75">
        <w:rPr>
          <w:rFonts w:ascii="Times New Roman" w:hAnsi="Times New Roman" w:cs="Times New Roman"/>
          <w:sz w:val="20"/>
          <w:szCs w:val="20"/>
          <w:lang w:val="en-US"/>
        </w:rPr>
        <w:t>3</w:t>
      </w:r>
      <w:r w:rsidRPr="00A13C75">
        <w:rPr>
          <w:rFonts w:ascii="Times New Roman" w:hAnsi="Times New Roman" w:cs="Times New Roman"/>
          <w:sz w:val="20"/>
          <w:szCs w:val="20"/>
          <w:lang w:val="en-US"/>
        </w:rPr>
        <w:t xml:space="preserve"> further shows that the majority of the institutions are in the United States and Taiwan. The United States is the country with the most publications, as seen in Figure </w:t>
      </w:r>
      <w:r w:rsidR="0000626C" w:rsidRPr="00A13C75">
        <w:rPr>
          <w:rFonts w:ascii="Times New Roman" w:hAnsi="Times New Roman" w:cs="Times New Roman"/>
          <w:sz w:val="20"/>
          <w:szCs w:val="20"/>
          <w:lang w:val="en-US"/>
        </w:rPr>
        <w:t>3</w:t>
      </w:r>
      <w:r w:rsidRPr="00A13C75">
        <w:rPr>
          <w:rFonts w:ascii="Times New Roman" w:hAnsi="Times New Roman" w:cs="Times New Roman"/>
          <w:sz w:val="20"/>
          <w:szCs w:val="20"/>
          <w:lang w:val="en-US"/>
        </w:rPr>
        <w:t>.</w:t>
      </w:r>
      <w:r w:rsidR="00DA06B2" w:rsidRPr="00A13C75">
        <w:rPr>
          <w:rFonts w:ascii="Times New Roman" w:hAnsi="Times New Roman" w:cs="Times New Roman"/>
          <w:sz w:val="20"/>
          <w:szCs w:val="20"/>
          <w:lang w:val="en-US"/>
        </w:rPr>
        <w:t xml:space="preserve"> </w:t>
      </w:r>
    </w:p>
    <w:p w14:paraId="557A452D" w14:textId="6B8656F3" w:rsidR="005D66C7" w:rsidRPr="00A13C75" w:rsidRDefault="001C21CB"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Table </w:t>
      </w:r>
      <w:r w:rsidR="0000626C" w:rsidRPr="00A13C75">
        <w:rPr>
          <w:rFonts w:ascii="Times New Roman" w:hAnsi="Times New Roman" w:cs="Times New Roman"/>
          <w:sz w:val="20"/>
          <w:szCs w:val="20"/>
          <w:lang w:val="en-US"/>
        </w:rPr>
        <w:t>4</w:t>
      </w:r>
      <w:r w:rsidRPr="00A13C75">
        <w:rPr>
          <w:rFonts w:ascii="Times New Roman" w:hAnsi="Times New Roman" w:cs="Times New Roman"/>
          <w:sz w:val="20"/>
          <w:szCs w:val="20"/>
          <w:lang w:val="en-US"/>
        </w:rPr>
        <w:t>. Most cited publications</w:t>
      </w:r>
    </w:p>
    <w:tbl>
      <w:tblPr>
        <w:tblStyle w:val="TabloKlavuzu"/>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61"/>
        <w:gridCol w:w="2126"/>
        <w:gridCol w:w="1276"/>
        <w:gridCol w:w="1417"/>
        <w:gridCol w:w="992"/>
      </w:tblGrid>
      <w:tr w:rsidR="00CD2A57" w:rsidRPr="00A13C75" w14:paraId="063689F2" w14:textId="77777777" w:rsidTr="004017BB">
        <w:tc>
          <w:tcPr>
            <w:tcW w:w="3261" w:type="dxa"/>
          </w:tcPr>
          <w:p w14:paraId="392622FD" w14:textId="77777777" w:rsidR="005A4297" w:rsidRPr="00A13C75" w:rsidRDefault="005A4297" w:rsidP="00AF12F7">
            <w:pP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Article</w:t>
            </w:r>
          </w:p>
        </w:tc>
        <w:tc>
          <w:tcPr>
            <w:tcW w:w="2126" w:type="dxa"/>
          </w:tcPr>
          <w:p w14:paraId="071904E0" w14:textId="77777777" w:rsidR="005A4297" w:rsidRPr="00A13C75" w:rsidRDefault="005A4297" w:rsidP="00AF12F7">
            <w:pP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 xml:space="preserve">Authors </w:t>
            </w:r>
          </w:p>
        </w:tc>
        <w:tc>
          <w:tcPr>
            <w:tcW w:w="1276" w:type="dxa"/>
          </w:tcPr>
          <w:p w14:paraId="65DCCB5B" w14:textId="77777777" w:rsidR="005A4297" w:rsidRPr="00A13C75" w:rsidRDefault="005A4297"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 xml:space="preserve">Publication </w:t>
            </w:r>
            <w:r w:rsidRPr="00A13C75">
              <w:rPr>
                <w:rFonts w:ascii="Times New Roman" w:hAnsi="Times New Roman" w:cs="Times New Roman"/>
                <w:b/>
                <w:bCs/>
                <w:sz w:val="20"/>
                <w:szCs w:val="20"/>
                <w:lang w:val="en-US"/>
              </w:rPr>
              <w:lastRenderedPageBreak/>
              <w:t>Year</w:t>
            </w:r>
          </w:p>
        </w:tc>
        <w:tc>
          <w:tcPr>
            <w:tcW w:w="1417" w:type="dxa"/>
          </w:tcPr>
          <w:p w14:paraId="627254EC" w14:textId="4FE970CF" w:rsidR="005A4297" w:rsidRPr="00A13C75" w:rsidRDefault="005A4297"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lastRenderedPageBreak/>
              <w:t>Source</w:t>
            </w:r>
          </w:p>
        </w:tc>
        <w:tc>
          <w:tcPr>
            <w:tcW w:w="992" w:type="dxa"/>
          </w:tcPr>
          <w:p w14:paraId="5730CD08" w14:textId="77777777" w:rsidR="005A4297" w:rsidRPr="00A13C75" w:rsidRDefault="005A4297" w:rsidP="00AF12F7">
            <w:pPr>
              <w:jc w:val="center"/>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 xml:space="preserve">Wos </w:t>
            </w:r>
            <w:r w:rsidRPr="00A13C75">
              <w:rPr>
                <w:rFonts w:ascii="Times New Roman" w:hAnsi="Times New Roman" w:cs="Times New Roman"/>
                <w:b/>
                <w:bCs/>
                <w:sz w:val="20"/>
                <w:szCs w:val="20"/>
                <w:lang w:val="en-US"/>
              </w:rPr>
              <w:lastRenderedPageBreak/>
              <w:t>Number of Citation</w:t>
            </w:r>
          </w:p>
        </w:tc>
      </w:tr>
      <w:tr w:rsidR="00CD2A57" w:rsidRPr="00A13C75" w14:paraId="33E2A0C0" w14:textId="77777777" w:rsidTr="004017BB">
        <w:tc>
          <w:tcPr>
            <w:tcW w:w="3261" w:type="dxa"/>
          </w:tcPr>
          <w:p w14:paraId="7556BAD0" w14:textId="4F04124A"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w:t>
            </w:r>
            <w:r w:rsidR="005A4297" w:rsidRPr="00A13C75">
              <w:rPr>
                <w:rFonts w:ascii="Times New Roman" w:hAnsi="Times New Roman" w:cs="Times New Roman"/>
                <w:sz w:val="20"/>
                <w:szCs w:val="20"/>
                <w:lang w:val="en-US"/>
              </w:rPr>
              <w:t>Computational thinking and tinkering: Exploration of an early childhood robotics curriculum</w:t>
            </w:r>
            <w:r w:rsidRPr="00A13C75">
              <w:rPr>
                <w:rFonts w:ascii="Times New Roman" w:hAnsi="Times New Roman" w:cs="Times New Roman"/>
                <w:sz w:val="20"/>
                <w:szCs w:val="20"/>
                <w:lang w:val="en-US"/>
              </w:rPr>
              <w:t>”</w:t>
            </w:r>
          </w:p>
        </w:tc>
        <w:tc>
          <w:tcPr>
            <w:tcW w:w="2126" w:type="dxa"/>
          </w:tcPr>
          <w:p w14:paraId="1B49BCB8" w14:textId="427F0574" w:rsidR="005A4297" w:rsidRPr="00A13C75" w:rsidRDefault="005A4297"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Bers, Marina Umaschi; Flannery, Louise; Kazakoff, Elizabeth R.; Sullivan, Amanda</w:t>
            </w:r>
          </w:p>
        </w:tc>
        <w:tc>
          <w:tcPr>
            <w:tcW w:w="1276" w:type="dxa"/>
          </w:tcPr>
          <w:p w14:paraId="76D99BC2" w14:textId="52716715" w:rsidR="005A4297" w:rsidRPr="00A13C75" w:rsidRDefault="005A4297"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2014</w:t>
            </w:r>
          </w:p>
        </w:tc>
        <w:tc>
          <w:tcPr>
            <w:tcW w:w="1417" w:type="dxa"/>
          </w:tcPr>
          <w:p w14:paraId="1539552B" w14:textId="1330BDAE" w:rsidR="005A4297" w:rsidRPr="00A13C75" w:rsidRDefault="005A4297"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Computers &amp; Educatıon</w:t>
            </w:r>
          </w:p>
        </w:tc>
        <w:tc>
          <w:tcPr>
            <w:tcW w:w="992" w:type="dxa"/>
          </w:tcPr>
          <w:p w14:paraId="5385177B" w14:textId="5F7BA88F" w:rsidR="005A4297" w:rsidRPr="00A13C75" w:rsidRDefault="00867B43"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262</w:t>
            </w:r>
          </w:p>
        </w:tc>
      </w:tr>
      <w:tr w:rsidR="00CD2A57" w:rsidRPr="00A13C75" w14:paraId="5475DA6F" w14:textId="77777777" w:rsidTr="004017BB">
        <w:tc>
          <w:tcPr>
            <w:tcW w:w="3261" w:type="dxa"/>
          </w:tcPr>
          <w:p w14:paraId="183DC224" w14:textId="02A04BF6"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A47340" w:rsidRPr="00A13C75">
              <w:rPr>
                <w:rFonts w:ascii="Times New Roman" w:hAnsi="Times New Roman" w:cs="Times New Roman"/>
                <w:sz w:val="20"/>
                <w:szCs w:val="20"/>
                <w:lang w:val="en-US"/>
              </w:rPr>
              <w:t>Virtual laboratories for education in science, technology, and engineering: A review</w:t>
            </w:r>
            <w:r w:rsidRPr="00A13C75">
              <w:rPr>
                <w:rFonts w:ascii="Times New Roman" w:hAnsi="Times New Roman" w:cs="Times New Roman"/>
                <w:sz w:val="20"/>
                <w:szCs w:val="20"/>
                <w:lang w:val="en-US"/>
              </w:rPr>
              <w:t>”</w:t>
            </w:r>
          </w:p>
        </w:tc>
        <w:tc>
          <w:tcPr>
            <w:tcW w:w="2126" w:type="dxa"/>
          </w:tcPr>
          <w:p w14:paraId="144D9122" w14:textId="0CFC349B" w:rsidR="005A4297" w:rsidRPr="00A13C75" w:rsidRDefault="00A4734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Potkonjak, Veljko; Gardner, Michael; Callaghan, Victor; Mattila, Pasi; Guetl, Christian; Petrovic, Vladimir M.; Jovanovic, Kosta</w:t>
            </w:r>
          </w:p>
        </w:tc>
        <w:tc>
          <w:tcPr>
            <w:tcW w:w="1276" w:type="dxa"/>
          </w:tcPr>
          <w:p w14:paraId="7EC585B6" w14:textId="62F3DAFA"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2016</w:t>
            </w:r>
          </w:p>
        </w:tc>
        <w:tc>
          <w:tcPr>
            <w:tcW w:w="1417" w:type="dxa"/>
          </w:tcPr>
          <w:p w14:paraId="7AA79871" w14:textId="1BFEE0A0"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Computers &amp; Educatıon</w:t>
            </w:r>
          </w:p>
        </w:tc>
        <w:tc>
          <w:tcPr>
            <w:tcW w:w="992" w:type="dxa"/>
          </w:tcPr>
          <w:p w14:paraId="0A9014AD" w14:textId="5E9E4649"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251</w:t>
            </w:r>
          </w:p>
        </w:tc>
      </w:tr>
      <w:tr w:rsidR="00CD2A57" w:rsidRPr="00A13C75" w14:paraId="01488FD6" w14:textId="77777777" w:rsidTr="004017BB">
        <w:tc>
          <w:tcPr>
            <w:tcW w:w="3261" w:type="dxa"/>
          </w:tcPr>
          <w:p w14:paraId="4849A6E5" w14:textId="08686BAB"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A47340" w:rsidRPr="00A13C75">
              <w:rPr>
                <w:rFonts w:ascii="Times New Roman" w:hAnsi="Times New Roman" w:cs="Times New Roman"/>
                <w:sz w:val="20"/>
                <w:szCs w:val="20"/>
                <w:lang w:val="en-US"/>
              </w:rPr>
              <w:t>Exploring the Possibility of Using Humanoid Robots as Instructional Tools for Teaching a Second Language in Primary School</w:t>
            </w:r>
            <w:r w:rsidRPr="00A13C75">
              <w:rPr>
                <w:rFonts w:ascii="Times New Roman" w:hAnsi="Times New Roman" w:cs="Times New Roman"/>
                <w:sz w:val="20"/>
                <w:szCs w:val="20"/>
                <w:lang w:val="en-US"/>
              </w:rPr>
              <w:t>”</w:t>
            </w:r>
          </w:p>
        </w:tc>
        <w:tc>
          <w:tcPr>
            <w:tcW w:w="2126" w:type="dxa"/>
          </w:tcPr>
          <w:p w14:paraId="4C947F79" w14:textId="53D7EEDE" w:rsidR="005A4297" w:rsidRPr="00A13C75" w:rsidRDefault="00A4734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Chang, Chih-Wei; Lee, Jih-Hsien; Chao, Po-Yao; Wang, Chin-Yeh; Chen, Gwo-Dong</w:t>
            </w:r>
          </w:p>
        </w:tc>
        <w:tc>
          <w:tcPr>
            <w:tcW w:w="1276" w:type="dxa"/>
          </w:tcPr>
          <w:p w14:paraId="77EB2E74" w14:textId="7CB70B97"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2010</w:t>
            </w:r>
          </w:p>
        </w:tc>
        <w:tc>
          <w:tcPr>
            <w:tcW w:w="1417" w:type="dxa"/>
          </w:tcPr>
          <w:p w14:paraId="14620EC1" w14:textId="03729FFF"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Educatıonal Technology &amp; Socıety</w:t>
            </w:r>
          </w:p>
        </w:tc>
        <w:tc>
          <w:tcPr>
            <w:tcW w:w="992" w:type="dxa"/>
          </w:tcPr>
          <w:p w14:paraId="10DCCA46" w14:textId="10E04483" w:rsidR="005A4297" w:rsidRPr="00A13C75" w:rsidRDefault="00A4734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139</w:t>
            </w:r>
          </w:p>
        </w:tc>
      </w:tr>
      <w:tr w:rsidR="00CD2A57" w:rsidRPr="00A13C75" w14:paraId="3819E977" w14:textId="77777777" w:rsidTr="004017BB">
        <w:tc>
          <w:tcPr>
            <w:tcW w:w="3261" w:type="dxa"/>
          </w:tcPr>
          <w:p w14:paraId="57C2C541" w14:textId="18381C67"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5C2322" w:rsidRPr="00A13C75">
              <w:rPr>
                <w:rFonts w:ascii="Times New Roman" w:hAnsi="Times New Roman" w:cs="Times New Roman"/>
                <w:sz w:val="20"/>
                <w:szCs w:val="20"/>
                <w:lang w:val="en-US"/>
              </w:rPr>
              <w:t>Hands-on experiences of undergraduate students in Automatics and Robotics using a virtual and remote laboratory</w:t>
            </w:r>
            <w:r w:rsidRPr="00A13C75">
              <w:rPr>
                <w:rFonts w:ascii="Times New Roman" w:hAnsi="Times New Roman" w:cs="Times New Roman"/>
                <w:sz w:val="20"/>
                <w:szCs w:val="20"/>
                <w:lang w:val="en-US"/>
              </w:rPr>
              <w:t>”</w:t>
            </w:r>
          </w:p>
        </w:tc>
        <w:tc>
          <w:tcPr>
            <w:tcW w:w="2126" w:type="dxa"/>
          </w:tcPr>
          <w:p w14:paraId="66163783" w14:textId="6C570013" w:rsidR="005A4297" w:rsidRPr="00A13C75" w:rsidRDefault="005C2322"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Jara, Carlos A.; Candelas, Francisco A.; Puente, Santiago T.; Torres, Fernando</w:t>
            </w:r>
          </w:p>
        </w:tc>
        <w:tc>
          <w:tcPr>
            <w:tcW w:w="1276" w:type="dxa"/>
          </w:tcPr>
          <w:p w14:paraId="7D5C8D47" w14:textId="5D703ECE" w:rsidR="005A4297" w:rsidRPr="00A13C75" w:rsidRDefault="005C2322"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2011</w:t>
            </w:r>
          </w:p>
        </w:tc>
        <w:tc>
          <w:tcPr>
            <w:tcW w:w="1417" w:type="dxa"/>
          </w:tcPr>
          <w:p w14:paraId="62A4E430" w14:textId="712CD1DF" w:rsidR="005A4297" w:rsidRPr="00A13C75" w:rsidRDefault="005C2322"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Computers &amp; Educatıon</w:t>
            </w:r>
          </w:p>
        </w:tc>
        <w:tc>
          <w:tcPr>
            <w:tcW w:w="992" w:type="dxa"/>
          </w:tcPr>
          <w:p w14:paraId="6AD2E7F7" w14:textId="0040BC56" w:rsidR="005A4297" w:rsidRPr="00A13C75" w:rsidRDefault="005C2322"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124</w:t>
            </w:r>
          </w:p>
        </w:tc>
      </w:tr>
      <w:tr w:rsidR="00CD2A57" w:rsidRPr="00A13C75" w14:paraId="468A481F" w14:textId="77777777" w:rsidTr="004017BB">
        <w:tc>
          <w:tcPr>
            <w:tcW w:w="3261" w:type="dxa"/>
          </w:tcPr>
          <w:p w14:paraId="551E4216" w14:textId="414B451C"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EF0428" w:rsidRPr="00A13C75">
              <w:rPr>
                <w:rFonts w:ascii="Times New Roman" w:hAnsi="Times New Roman" w:cs="Times New Roman"/>
                <w:sz w:val="20"/>
                <w:szCs w:val="20"/>
                <w:lang w:val="en-US"/>
              </w:rPr>
              <w:t>New Pathways into Robotics: Strategies for Broadening Participation</w:t>
            </w:r>
            <w:r w:rsidRPr="00A13C75">
              <w:rPr>
                <w:rFonts w:ascii="Times New Roman" w:hAnsi="Times New Roman" w:cs="Times New Roman"/>
                <w:sz w:val="20"/>
                <w:szCs w:val="20"/>
                <w:lang w:val="en-US"/>
              </w:rPr>
              <w:t>”</w:t>
            </w:r>
          </w:p>
        </w:tc>
        <w:tc>
          <w:tcPr>
            <w:tcW w:w="2126" w:type="dxa"/>
          </w:tcPr>
          <w:p w14:paraId="04DA2741" w14:textId="38029437" w:rsidR="005A4297" w:rsidRPr="00A13C75" w:rsidRDefault="00EF0428"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Rusk, Natalie; Resnick, Mitchel; Berg, Robbie; Pezalla-Granlund, Margaret</w:t>
            </w:r>
          </w:p>
        </w:tc>
        <w:tc>
          <w:tcPr>
            <w:tcW w:w="1276" w:type="dxa"/>
          </w:tcPr>
          <w:p w14:paraId="4020933F" w14:textId="17FB7717" w:rsidR="005A4297" w:rsidRPr="00A13C75" w:rsidRDefault="00EF0428"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2008</w:t>
            </w:r>
          </w:p>
        </w:tc>
        <w:tc>
          <w:tcPr>
            <w:tcW w:w="1417" w:type="dxa"/>
          </w:tcPr>
          <w:p w14:paraId="3CBDBF4A" w14:textId="1C6E4B71" w:rsidR="005A4297" w:rsidRPr="00A13C75" w:rsidRDefault="00EF0428"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Journal Of Scıence Educatıon And Technology</w:t>
            </w:r>
          </w:p>
        </w:tc>
        <w:tc>
          <w:tcPr>
            <w:tcW w:w="992" w:type="dxa"/>
          </w:tcPr>
          <w:p w14:paraId="566046D5" w14:textId="7941BDBF" w:rsidR="005A4297" w:rsidRPr="00A13C75" w:rsidRDefault="00EF0428"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111</w:t>
            </w:r>
          </w:p>
        </w:tc>
      </w:tr>
      <w:tr w:rsidR="00CD2A57" w:rsidRPr="00A13C75" w14:paraId="38A4F3CF" w14:textId="77777777" w:rsidTr="004017BB">
        <w:tc>
          <w:tcPr>
            <w:tcW w:w="3261" w:type="dxa"/>
          </w:tcPr>
          <w:p w14:paraId="41FDB8EF" w14:textId="6CCBD28F"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5F454C" w:rsidRPr="00A13C75">
              <w:rPr>
                <w:rFonts w:ascii="Times New Roman" w:hAnsi="Times New Roman" w:cs="Times New Roman"/>
                <w:sz w:val="20"/>
                <w:szCs w:val="20"/>
                <w:lang w:val="en-US"/>
              </w:rPr>
              <w:t>Virtual and remote robotic laboratory: Comparative experimental evaluation</w:t>
            </w:r>
            <w:r w:rsidRPr="00A13C75">
              <w:rPr>
                <w:rFonts w:ascii="Times New Roman" w:hAnsi="Times New Roman" w:cs="Times New Roman"/>
                <w:sz w:val="20"/>
                <w:szCs w:val="20"/>
                <w:lang w:val="en-US"/>
              </w:rPr>
              <w:t>”</w:t>
            </w:r>
          </w:p>
        </w:tc>
        <w:tc>
          <w:tcPr>
            <w:tcW w:w="2126" w:type="dxa"/>
          </w:tcPr>
          <w:p w14:paraId="3DAC8357" w14:textId="033D51D9" w:rsidR="005A4297" w:rsidRPr="00A13C75" w:rsidRDefault="005F454C"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Tzafestas, Costas S.; Palaiologou, Nektaria; Alifragis, Manthos</w:t>
            </w:r>
          </w:p>
        </w:tc>
        <w:tc>
          <w:tcPr>
            <w:tcW w:w="1276" w:type="dxa"/>
          </w:tcPr>
          <w:p w14:paraId="1E376445" w14:textId="0925729C" w:rsidR="005A4297" w:rsidRPr="00A13C75" w:rsidRDefault="005F454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2006</w:t>
            </w:r>
          </w:p>
        </w:tc>
        <w:tc>
          <w:tcPr>
            <w:tcW w:w="1417" w:type="dxa"/>
          </w:tcPr>
          <w:p w14:paraId="4E0E5F5E" w14:textId="7751FBC6" w:rsidR="005A4297" w:rsidRPr="00A13C75" w:rsidRDefault="005F454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IEEE Transactıons On Educatıon</w:t>
            </w:r>
          </w:p>
        </w:tc>
        <w:tc>
          <w:tcPr>
            <w:tcW w:w="992" w:type="dxa"/>
          </w:tcPr>
          <w:p w14:paraId="186D6AC0" w14:textId="7897C7A0" w:rsidR="005A4297" w:rsidRPr="00A13C75" w:rsidRDefault="005F454C"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110</w:t>
            </w:r>
          </w:p>
        </w:tc>
      </w:tr>
      <w:tr w:rsidR="00CD2A57" w:rsidRPr="00A13C75" w14:paraId="642A619E" w14:textId="77777777" w:rsidTr="004017BB">
        <w:tc>
          <w:tcPr>
            <w:tcW w:w="3261" w:type="dxa"/>
          </w:tcPr>
          <w:p w14:paraId="2B2A1E8C" w14:textId="2AD89E3D"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F02095" w:rsidRPr="00A13C75">
              <w:rPr>
                <w:rFonts w:ascii="Times New Roman" w:hAnsi="Times New Roman" w:cs="Times New Roman"/>
                <w:sz w:val="20"/>
                <w:szCs w:val="20"/>
                <w:lang w:val="en-US"/>
              </w:rPr>
              <w:t>Robotics and science literacy: Thinking skills, science process skills and systems understanding</w:t>
            </w:r>
            <w:r w:rsidRPr="00A13C75">
              <w:rPr>
                <w:rFonts w:ascii="Times New Roman" w:hAnsi="Times New Roman" w:cs="Times New Roman"/>
                <w:sz w:val="20"/>
                <w:szCs w:val="20"/>
                <w:lang w:val="en-US"/>
              </w:rPr>
              <w:t>”</w:t>
            </w:r>
          </w:p>
        </w:tc>
        <w:tc>
          <w:tcPr>
            <w:tcW w:w="2126" w:type="dxa"/>
          </w:tcPr>
          <w:p w14:paraId="09E2AC3E" w14:textId="34EB8424" w:rsidR="005A4297" w:rsidRPr="00A13C75" w:rsidRDefault="00F02095"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Sullivan, Florence R.</w:t>
            </w:r>
          </w:p>
        </w:tc>
        <w:tc>
          <w:tcPr>
            <w:tcW w:w="1276" w:type="dxa"/>
          </w:tcPr>
          <w:p w14:paraId="57F66FA8" w14:textId="13B313D5" w:rsidR="005A4297" w:rsidRPr="00A13C75" w:rsidRDefault="00F0209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2008</w:t>
            </w:r>
          </w:p>
        </w:tc>
        <w:tc>
          <w:tcPr>
            <w:tcW w:w="1417" w:type="dxa"/>
          </w:tcPr>
          <w:p w14:paraId="24267585" w14:textId="7C6833E9" w:rsidR="005A4297" w:rsidRPr="00A13C75" w:rsidRDefault="00F0209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Journal Of Research In Scıence Teachıng</w:t>
            </w:r>
          </w:p>
        </w:tc>
        <w:tc>
          <w:tcPr>
            <w:tcW w:w="992" w:type="dxa"/>
          </w:tcPr>
          <w:p w14:paraId="727741F6" w14:textId="70EC3EA1" w:rsidR="005A4297" w:rsidRPr="00A13C75" w:rsidRDefault="00F02095"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109</w:t>
            </w:r>
          </w:p>
        </w:tc>
      </w:tr>
      <w:tr w:rsidR="00CD2A57" w:rsidRPr="00A13C75" w14:paraId="743832E1" w14:textId="77777777" w:rsidTr="004017BB">
        <w:tc>
          <w:tcPr>
            <w:tcW w:w="3261" w:type="dxa"/>
          </w:tcPr>
          <w:p w14:paraId="48EFCFED" w14:textId="12082F15"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211C30" w:rsidRPr="00A13C75">
              <w:rPr>
                <w:rFonts w:ascii="Times New Roman" w:hAnsi="Times New Roman" w:cs="Times New Roman"/>
                <w:sz w:val="20"/>
                <w:szCs w:val="20"/>
                <w:lang w:val="en-US"/>
              </w:rPr>
              <w:t>Assessing elementary students' computational thinking in everyday reasoning and robotics programming</w:t>
            </w:r>
            <w:r w:rsidRPr="00A13C75">
              <w:rPr>
                <w:rFonts w:ascii="Times New Roman" w:hAnsi="Times New Roman" w:cs="Times New Roman"/>
                <w:sz w:val="20"/>
                <w:szCs w:val="20"/>
                <w:lang w:val="en-US"/>
              </w:rPr>
              <w:t>”</w:t>
            </w:r>
          </w:p>
        </w:tc>
        <w:tc>
          <w:tcPr>
            <w:tcW w:w="2126" w:type="dxa"/>
          </w:tcPr>
          <w:p w14:paraId="330895A9" w14:textId="6C3E5960" w:rsidR="005A4297" w:rsidRPr="00A13C75" w:rsidRDefault="00211C30"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Chen, Guanhua; Shen, Ji; Barth-Cohen, Lauren; Jiang, Shiyan; Huang, Xiaoting; Eltoukhy, Moataz</w:t>
            </w:r>
          </w:p>
        </w:tc>
        <w:tc>
          <w:tcPr>
            <w:tcW w:w="1276" w:type="dxa"/>
          </w:tcPr>
          <w:p w14:paraId="6B6230B6" w14:textId="08327C51" w:rsidR="005A4297" w:rsidRPr="00A13C75" w:rsidRDefault="00211C3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2017</w:t>
            </w:r>
          </w:p>
        </w:tc>
        <w:tc>
          <w:tcPr>
            <w:tcW w:w="1417" w:type="dxa"/>
          </w:tcPr>
          <w:p w14:paraId="30F3986D" w14:textId="59B8C5A7" w:rsidR="005A4297" w:rsidRPr="00A13C75" w:rsidRDefault="00211C3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Computers &amp; Educatıon</w:t>
            </w:r>
          </w:p>
        </w:tc>
        <w:tc>
          <w:tcPr>
            <w:tcW w:w="992" w:type="dxa"/>
          </w:tcPr>
          <w:p w14:paraId="0C2B4D11" w14:textId="43BC32FA" w:rsidR="005A4297" w:rsidRPr="00A13C75" w:rsidRDefault="00211C30"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106</w:t>
            </w:r>
          </w:p>
        </w:tc>
      </w:tr>
      <w:tr w:rsidR="00CD2A57" w:rsidRPr="00A13C75" w14:paraId="377E4C08" w14:textId="77777777" w:rsidTr="004017BB">
        <w:tc>
          <w:tcPr>
            <w:tcW w:w="3261" w:type="dxa"/>
          </w:tcPr>
          <w:p w14:paraId="2B04DA4D" w14:textId="59AE7A7B"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4A2658" w:rsidRPr="00A13C75">
              <w:rPr>
                <w:rFonts w:ascii="Times New Roman" w:hAnsi="Times New Roman" w:cs="Times New Roman"/>
                <w:sz w:val="20"/>
                <w:szCs w:val="20"/>
                <w:lang w:val="en-US"/>
              </w:rPr>
              <w:t>Robotics in the early childhood classroom: learning outcomes from an 8-week robotics curriculum in pre-kindergarten through second grade</w:t>
            </w:r>
            <w:r w:rsidRPr="00A13C75">
              <w:rPr>
                <w:rFonts w:ascii="Times New Roman" w:hAnsi="Times New Roman" w:cs="Times New Roman"/>
                <w:sz w:val="20"/>
                <w:szCs w:val="20"/>
                <w:lang w:val="en-US"/>
              </w:rPr>
              <w:t>”</w:t>
            </w:r>
          </w:p>
        </w:tc>
        <w:tc>
          <w:tcPr>
            <w:tcW w:w="2126" w:type="dxa"/>
          </w:tcPr>
          <w:p w14:paraId="7437797C" w14:textId="5999ADE8" w:rsidR="005A4297" w:rsidRPr="00A13C75" w:rsidRDefault="004A2658"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Sullivan, Amanda; Bers, Marina Umaschi</w:t>
            </w:r>
          </w:p>
        </w:tc>
        <w:tc>
          <w:tcPr>
            <w:tcW w:w="1276" w:type="dxa"/>
          </w:tcPr>
          <w:p w14:paraId="0F3C8F1F" w14:textId="59F83C62" w:rsidR="005A4297" w:rsidRPr="00A13C75" w:rsidRDefault="00EE47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2016</w:t>
            </w:r>
          </w:p>
        </w:tc>
        <w:tc>
          <w:tcPr>
            <w:tcW w:w="1417" w:type="dxa"/>
          </w:tcPr>
          <w:p w14:paraId="214B6285" w14:textId="41838296" w:rsidR="005A4297" w:rsidRPr="00A13C75" w:rsidRDefault="00EE47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Internatıonal Journal Of Technology And Desıgn Educatıon</w:t>
            </w:r>
          </w:p>
        </w:tc>
        <w:tc>
          <w:tcPr>
            <w:tcW w:w="992" w:type="dxa"/>
          </w:tcPr>
          <w:p w14:paraId="640F3C04" w14:textId="182CD2FD" w:rsidR="005A4297" w:rsidRPr="00A13C75" w:rsidRDefault="00EE47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103</w:t>
            </w:r>
          </w:p>
        </w:tc>
      </w:tr>
      <w:tr w:rsidR="005A4297" w:rsidRPr="00A13C75" w14:paraId="3CFF9BD1" w14:textId="77777777" w:rsidTr="004017BB">
        <w:tc>
          <w:tcPr>
            <w:tcW w:w="3261" w:type="dxa"/>
          </w:tcPr>
          <w:p w14:paraId="03379BF0" w14:textId="1F81D33A" w:rsidR="005A4297" w:rsidRPr="00A13C75" w:rsidRDefault="00D72A66"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w:t>
            </w:r>
            <w:r w:rsidR="003941CD" w:rsidRPr="00A13C75">
              <w:rPr>
                <w:rFonts w:ascii="Times New Roman" w:hAnsi="Times New Roman" w:cs="Times New Roman"/>
                <w:sz w:val="20"/>
                <w:szCs w:val="20"/>
                <w:lang w:val="en-US"/>
              </w:rPr>
              <w:t>Storytelling by a kindergarten social assistive robot: A tool for constructive learning in preschool education</w:t>
            </w:r>
            <w:r w:rsidRPr="00A13C75">
              <w:rPr>
                <w:rFonts w:ascii="Times New Roman" w:hAnsi="Times New Roman" w:cs="Times New Roman"/>
                <w:sz w:val="20"/>
                <w:szCs w:val="20"/>
                <w:lang w:val="en-US"/>
              </w:rPr>
              <w:t>”</w:t>
            </w:r>
          </w:p>
        </w:tc>
        <w:tc>
          <w:tcPr>
            <w:tcW w:w="2126" w:type="dxa"/>
          </w:tcPr>
          <w:p w14:paraId="0765EF2D" w14:textId="3591A57D" w:rsidR="005A4297" w:rsidRPr="00A13C75" w:rsidRDefault="003941CD" w:rsidP="00AF12F7">
            <w:pPr>
              <w:rPr>
                <w:rFonts w:ascii="Times New Roman" w:hAnsi="Times New Roman" w:cs="Times New Roman"/>
                <w:sz w:val="20"/>
                <w:szCs w:val="20"/>
                <w:lang w:val="en-US"/>
              </w:rPr>
            </w:pPr>
            <w:r w:rsidRPr="00A13C75">
              <w:rPr>
                <w:rFonts w:ascii="Times New Roman" w:hAnsi="Times New Roman" w:cs="Times New Roman"/>
                <w:sz w:val="20"/>
                <w:szCs w:val="20"/>
                <w:lang w:val="en-US"/>
              </w:rPr>
              <w:t>Fridin, Marina</w:t>
            </w:r>
          </w:p>
        </w:tc>
        <w:tc>
          <w:tcPr>
            <w:tcW w:w="1276" w:type="dxa"/>
          </w:tcPr>
          <w:p w14:paraId="6C955289" w14:textId="6A7901B4" w:rsidR="005A4297" w:rsidRPr="00A13C75" w:rsidRDefault="003941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2014</w:t>
            </w:r>
          </w:p>
        </w:tc>
        <w:tc>
          <w:tcPr>
            <w:tcW w:w="1417" w:type="dxa"/>
          </w:tcPr>
          <w:p w14:paraId="378C43A7" w14:textId="7F9DA0E0" w:rsidR="005A4297" w:rsidRPr="00A13C75" w:rsidRDefault="003941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Computers &amp; Educatıon</w:t>
            </w:r>
          </w:p>
        </w:tc>
        <w:tc>
          <w:tcPr>
            <w:tcW w:w="992" w:type="dxa"/>
          </w:tcPr>
          <w:p w14:paraId="1B0C2BF8" w14:textId="3E3D1158" w:rsidR="005A4297" w:rsidRPr="00A13C75" w:rsidRDefault="003941CD" w:rsidP="00AF12F7">
            <w:pPr>
              <w:jc w:val="center"/>
              <w:rPr>
                <w:rFonts w:ascii="Times New Roman" w:hAnsi="Times New Roman" w:cs="Times New Roman"/>
                <w:sz w:val="20"/>
                <w:szCs w:val="20"/>
                <w:lang w:val="en-US"/>
              </w:rPr>
            </w:pPr>
            <w:r w:rsidRPr="00A13C75">
              <w:rPr>
                <w:rFonts w:ascii="Times New Roman" w:hAnsi="Times New Roman" w:cs="Times New Roman"/>
                <w:sz w:val="20"/>
                <w:szCs w:val="20"/>
                <w:lang w:val="en-US"/>
              </w:rPr>
              <w:t>103</w:t>
            </w:r>
          </w:p>
        </w:tc>
      </w:tr>
    </w:tbl>
    <w:p w14:paraId="388263A2" w14:textId="7D351284" w:rsidR="000674D3" w:rsidRPr="00A13C75" w:rsidRDefault="000674D3" w:rsidP="00BF7054">
      <w:pPr>
        <w:spacing w:line="360" w:lineRule="auto"/>
        <w:jc w:val="both"/>
        <w:rPr>
          <w:rFonts w:ascii="Times New Roman" w:hAnsi="Times New Roman" w:cs="Times New Roman"/>
          <w:sz w:val="20"/>
          <w:szCs w:val="20"/>
          <w:lang w:val="en-US"/>
        </w:rPr>
      </w:pPr>
    </w:p>
    <w:p w14:paraId="7725B69C" w14:textId="5EC69412" w:rsidR="00800F8C" w:rsidRPr="00A13C75" w:rsidRDefault="001C21CB"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sz w:val="20"/>
          <w:szCs w:val="20"/>
          <w:lang w:val="en-US"/>
        </w:rPr>
        <w:t xml:space="preserve">According to Table </w:t>
      </w:r>
      <w:r w:rsidR="0000626C" w:rsidRPr="00A13C75">
        <w:rPr>
          <w:rFonts w:ascii="Times New Roman" w:hAnsi="Times New Roman" w:cs="Times New Roman"/>
          <w:sz w:val="20"/>
          <w:szCs w:val="20"/>
          <w:lang w:val="en-US"/>
        </w:rPr>
        <w:t>4</w:t>
      </w:r>
      <w:r w:rsidRPr="00A13C75">
        <w:rPr>
          <w:rFonts w:ascii="Times New Roman" w:hAnsi="Times New Roman" w:cs="Times New Roman"/>
          <w:sz w:val="20"/>
          <w:szCs w:val="20"/>
          <w:lang w:val="en-US"/>
        </w:rPr>
        <w:t>, the most cited publication is “Computational thinking and tinkering: Exploration of an early childhood robotics curriculum” by Bers, Flannery, Kazakoff &amp; Sullivan (2014).</w:t>
      </w:r>
      <w:r w:rsidR="00FD31BB" w:rsidRPr="00A13C75">
        <w:rPr>
          <w:rFonts w:ascii="Times New Roman" w:hAnsi="Times New Roman" w:cs="Times New Roman"/>
          <w:sz w:val="20"/>
          <w:szCs w:val="20"/>
          <w:lang w:val="en-US"/>
        </w:rPr>
        <w:t xml:space="preserve"> </w:t>
      </w:r>
      <w:r w:rsidR="009752A3" w:rsidRPr="00A13C75">
        <w:rPr>
          <w:rFonts w:ascii="Times New Roman" w:hAnsi="Times New Roman" w:cs="Times New Roman"/>
          <w:sz w:val="20"/>
          <w:szCs w:val="20"/>
          <w:lang w:val="en-US"/>
        </w:rPr>
        <w:t>As shown in Table 4</w:t>
      </w:r>
      <w:r w:rsidRPr="00A13C75">
        <w:rPr>
          <w:rFonts w:ascii="Times New Roman" w:hAnsi="Times New Roman" w:cs="Times New Roman"/>
          <w:sz w:val="20"/>
          <w:szCs w:val="20"/>
          <w:lang w:val="en-US"/>
        </w:rPr>
        <w:t>, it is clear that studies are conducted at all levels of education, from pre-school to higher education, and in subjects such as science, engineering, technology, language education, and programming.</w:t>
      </w:r>
      <w:r w:rsidR="0040317B" w:rsidRPr="00A13C75">
        <w:rPr>
          <w:rFonts w:ascii="Times New Roman" w:hAnsi="Times New Roman" w:cs="Times New Roman"/>
          <w:sz w:val="20"/>
          <w:szCs w:val="20"/>
          <w:lang w:val="en-US"/>
        </w:rPr>
        <w:t xml:space="preserve"> </w:t>
      </w:r>
      <w:r w:rsidR="001F329D" w:rsidRPr="00A13C75">
        <w:rPr>
          <w:rFonts w:ascii="Times New Roman" w:hAnsi="Times New Roman" w:cs="Times New Roman"/>
          <w:sz w:val="20"/>
          <w:szCs w:val="20"/>
          <w:lang w:val="en-US"/>
        </w:rPr>
        <w:t>Accordingly, it is possible to say that educational robotics research is carried out with students of all levels and in a variety of subjects. Furthermore, half of the papers were published in the journal Computers and Education. Table 2 shows that Computers and Education is the most referenced journal.</w:t>
      </w:r>
      <w:r w:rsidR="00447556" w:rsidRPr="00A13C75">
        <w:rPr>
          <w:rFonts w:ascii="Times New Roman" w:hAnsi="Times New Roman" w:cs="Times New Roman"/>
          <w:sz w:val="20"/>
          <w:szCs w:val="20"/>
          <w:lang w:val="en-US"/>
        </w:rPr>
        <w:t xml:space="preserve"> </w:t>
      </w:r>
    </w:p>
    <w:p w14:paraId="7DA81FE2" w14:textId="49AE74B6" w:rsidR="003379F9" w:rsidRPr="00A13C75" w:rsidRDefault="00B6124E"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lastRenderedPageBreak/>
        <w:t xml:space="preserve">Co-author Analysis </w:t>
      </w:r>
      <w:r w:rsidR="002B3368" w:rsidRPr="00A13C75">
        <w:rPr>
          <w:rFonts w:ascii="Times New Roman" w:hAnsi="Times New Roman" w:cs="Times New Roman"/>
          <w:b/>
          <w:bCs/>
          <w:sz w:val="20"/>
          <w:szCs w:val="20"/>
          <w:lang w:val="en-US"/>
        </w:rPr>
        <w:t>(Author, Insti</w:t>
      </w:r>
      <w:r w:rsidR="001F329D" w:rsidRPr="00A13C75">
        <w:rPr>
          <w:rFonts w:ascii="Times New Roman" w:hAnsi="Times New Roman" w:cs="Times New Roman"/>
          <w:b/>
          <w:bCs/>
          <w:sz w:val="20"/>
          <w:szCs w:val="20"/>
          <w:lang w:val="en-US"/>
        </w:rPr>
        <w:t>tu</w:t>
      </w:r>
      <w:r w:rsidR="002B3368" w:rsidRPr="00A13C75">
        <w:rPr>
          <w:rFonts w:ascii="Times New Roman" w:hAnsi="Times New Roman" w:cs="Times New Roman"/>
          <w:b/>
          <w:bCs/>
          <w:sz w:val="20"/>
          <w:szCs w:val="20"/>
          <w:lang w:val="en-US"/>
        </w:rPr>
        <w:t>tion, Country)</w:t>
      </w:r>
    </w:p>
    <w:p w14:paraId="60D4094D" w14:textId="02BA85EE" w:rsidR="00B6124E" w:rsidRPr="00A13C75" w:rsidRDefault="001F329D"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In the bibliometric map, 404 out of 3858 writers satisfied the requirement of having at least two papers published together in order to determine the authors' partnership, and four clusters were generated.</w:t>
      </w:r>
      <w:r w:rsidR="00B6124E" w:rsidRPr="00A13C75">
        <w:rPr>
          <w:rFonts w:ascii="Times New Roman" w:hAnsi="Times New Roman" w:cs="Times New Roman"/>
          <w:sz w:val="20"/>
          <w:szCs w:val="20"/>
          <w:lang w:val="en-US"/>
        </w:rPr>
        <w:t xml:space="preserve"> </w:t>
      </w:r>
      <w:r w:rsidR="00A103A0" w:rsidRPr="00A13C75">
        <w:rPr>
          <w:rFonts w:ascii="Times New Roman" w:hAnsi="Times New Roman" w:cs="Times New Roman"/>
          <w:sz w:val="20"/>
          <w:szCs w:val="20"/>
          <w:lang w:val="en-US"/>
        </w:rPr>
        <w:t xml:space="preserve">In bibliometric maps, the size of the circles represents the </w:t>
      </w:r>
      <w:r w:rsidR="000767D3" w:rsidRPr="00A13C75">
        <w:rPr>
          <w:rFonts w:ascii="Times New Roman" w:hAnsi="Times New Roman" w:cs="Times New Roman"/>
          <w:sz w:val="20"/>
          <w:szCs w:val="20"/>
          <w:lang w:val="en-US"/>
        </w:rPr>
        <w:t>number</w:t>
      </w:r>
      <w:r w:rsidR="00A103A0" w:rsidRPr="00A13C75">
        <w:rPr>
          <w:rFonts w:ascii="Times New Roman" w:hAnsi="Times New Roman" w:cs="Times New Roman"/>
          <w:sz w:val="20"/>
          <w:szCs w:val="20"/>
          <w:lang w:val="en-US"/>
        </w:rPr>
        <w:t xml:space="preserve"> of articles while the thickness and frequency of the links indicate the rate of cooperation. </w:t>
      </w:r>
      <w:r w:rsidR="004D3198" w:rsidRPr="00A13C75">
        <w:rPr>
          <w:rFonts w:ascii="Times New Roman" w:hAnsi="Times New Roman" w:cs="Times New Roman"/>
          <w:sz w:val="20"/>
          <w:szCs w:val="20"/>
          <w:lang w:val="en-US"/>
        </w:rPr>
        <w:t>As shown in Figure 4</w:t>
      </w:r>
      <w:r w:rsidR="00A103A0" w:rsidRPr="00A13C75">
        <w:rPr>
          <w:rFonts w:ascii="Times New Roman" w:hAnsi="Times New Roman" w:cs="Times New Roman"/>
          <w:sz w:val="20"/>
          <w:szCs w:val="20"/>
          <w:lang w:val="en-US"/>
        </w:rPr>
        <w:t>, it is clear that the partnership between the authors is weak because the circles are far from each other, and the links are weak.</w:t>
      </w:r>
    </w:p>
    <w:p w14:paraId="287133E8" w14:textId="1661E65C" w:rsidR="00E53D00" w:rsidRPr="00A13C75" w:rsidRDefault="0052081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6CAD57BA" wp14:editId="120A7517">
            <wp:extent cx="5760720" cy="195961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59610"/>
                    </a:xfrm>
                    <a:prstGeom prst="rect">
                      <a:avLst/>
                    </a:prstGeom>
                    <a:noFill/>
                    <a:ln>
                      <a:noFill/>
                    </a:ln>
                  </pic:spPr>
                </pic:pic>
              </a:graphicData>
            </a:graphic>
          </wp:inline>
        </w:drawing>
      </w:r>
    </w:p>
    <w:p w14:paraId="6ADBC4A4" w14:textId="0C13C17D" w:rsidR="00E53D00" w:rsidRPr="00A13C75" w:rsidRDefault="00E53D00" w:rsidP="00BF7054">
      <w:pPr>
        <w:spacing w:line="360" w:lineRule="auto"/>
        <w:jc w:val="both"/>
        <w:rPr>
          <w:rFonts w:ascii="Times New Roman" w:hAnsi="Times New Roman" w:cs="Times New Roman"/>
          <w:sz w:val="20"/>
          <w:szCs w:val="20"/>
          <w:lang w:val="en-US"/>
        </w:rPr>
      </w:pPr>
    </w:p>
    <w:p w14:paraId="19E0BF2F" w14:textId="272ABFEF" w:rsidR="00A103A0" w:rsidRPr="00A13C75" w:rsidRDefault="00A103A0"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w:t>
      </w:r>
      <w:r w:rsidR="004D3198" w:rsidRPr="00A13C75">
        <w:rPr>
          <w:rFonts w:ascii="Times New Roman" w:hAnsi="Times New Roman" w:cs="Times New Roman"/>
          <w:sz w:val="20"/>
          <w:szCs w:val="20"/>
          <w:lang w:val="en-US"/>
        </w:rPr>
        <w:t>4</w:t>
      </w:r>
      <w:r w:rsidRPr="00A13C75">
        <w:rPr>
          <w:rFonts w:ascii="Times New Roman" w:hAnsi="Times New Roman" w:cs="Times New Roman"/>
          <w:sz w:val="20"/>
          <w:szCs w:val="20"/>
          <w:lang w:val="en-US"/>
        </w:rPr>
        <w:t>. Co-author (author) analysis</w:t>
      </w:r>
    </w:p>
    <w:p w14:paraId="69B87B83" w14:textId="79A94899" w:rsidR="00E53D00" w:rsidRPr="00A13C75" w:rsidRDefault="004D319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As shown in </w:t>
      </w:r>
      <w:r w:rsidR="00FB5331" w:rsidRPr="00A13C75">
        <w:rPr>
          <w:rFonts w:ascii="Times New Roman" w:hAnsi="Times New Roman" w:cs="Times New Roman"/>
          <w:sz w:val="20"/>
          <w:szCs w:val="20"/>
          <w:lang w:val="en-US"/>
        </w:rPr>
        <w:t xml:space="preserve">Figure </w:t>
      </w:r>
      <w:r w:rsidRPr="00A13C75">
        <w:rPr>
          <w:rFonts w:ascii="Times New Roman" w:hAnsi="Times New Roman" w:cs="Times New Roman"/>
          <w:sz w:val="20"/>
          <w:szCs w:val="20"/>
          <w:lang w:val="en-US"/>
        </w:rPr>
        <w:t>4</w:t>
      </w:r>
      <w:r w:rsidR="00FB5331" w:rsidRPr="00A13C75">
        <w:rPr>
          <w:rFonts w:ascii="Times New Roman" w:hAnsi="Times New Roman" w:cs="Times New Roman"/>
          <w:sz w:val="20"/>
          <w:szCs w:val="20"/>
          <w:lang w:val="en-US"/>
        </w:rPr>
        <w:t>, it is seen that in the first cluster (red) Nian-Shing Chen (7 links, TL</w:t>
      </w:r>
      <w:r w:rsidR="00045226" w:rsidRPr="00A13C75">
        <w:rPr>
          <w:rFonts w:ascii="Times New Roman" w:hAnsi="Times New Roman" w:cs="Times New Roman"/>
          <w:sz w:val="20"/>
          <w:szCs w:val="20"/>
          <w:lang w:val="en-US"/>
        </w:rPr>
        <w:t>S</w:t>
      </w:r>
      <w:r w:rsidR="00FB5331" w:rsidRPr="00A13C75">
        <w:rPr>
          <w:rFonts w:ascii="Times New Roman" w:hAnsi="Times New Roman" w:cs="Times New Roman"/>
          <w:sz w:val="20"/>
          <w:szCs w:val="20"/>
          <w:lang w:val="en-US"/>
        </w:rPr>
        <w:t>=11) is located in the center of the map. Other authors in the first cluster are Ya-wen Cheng (1 link, TL</w:t>
      </w:r>
      <w:r w:rsidR="00045226" w:rsidRPr="00A13C75">
        <w:rPr>
          <w:rFonts w:ascii="Times New Roman" w:hAnsi="Times New Roman" w:cs="Times New Roman"/>
          <w:sz w:val="20"/>
          <w:szCs w:val="20"/>
          <w:lang w:val="en-US"/>
        </w:rPr>
        <w:t>S</w:t>
      </w:r>
      <w:r w:rsidR="00FB5331" w:rsidRPr="00A13C75">
        <w:rPr>
          <w:rFonts w:ascii="Times New Roman" w:hAnsi="Times New Roman" w:cs="Times New Roman"/>
          <w:sz w:val="20"/>
          <w:szCs w:val="20"/>
          <w:lang w:val="en-US"/>
        </w:rPr>
        <w:t>=2) and Rong-Jyue Wang (1 link, TL</w:t>
      </w:r>
      <w:r w:rsidR="00045226" w:rsidRPr="00A13C75">
        <w:rPr>
          <w:rFonts w:ascii="Times New Roman" w:hAnsi="Times New Roman" w:cs="Times New Roman"/>
          <w:sz w:val="20"/>
          <w:szCs w:val="20"/>
          <w:lang w:val="en-US"/>
        </w:rPr>
        <w:t>S</w:t>
      </w:r>
      <w:r w:rsidR="00FB5331" w:rsidRPr="00A13C75">
        <w:rPr>
          <w:rFonts w:ascii="Times New Roman" w:hAnsi="Times New Roman" w:cs="Times New Roman"/>
          <w:sz w:val="20"/>
          <w:szCs w:val="20"/>
          <w:lang w:val="en-US"/>
        </w:rPr>
        <w:t>=1).</w:t>
      </w:r>
      <w:r w:rsidR="001A6CD5" w:rsidRPr="00A13C75">
        <w:rPr>
          <w:rFonts w:ascii="Times New Roman" w:hAnsi="Times New Roman" w:cs="Times New Roman"/>
          <w:sz w:val="20"/>
          <w:szCs w:val="20"/>
          <w:lang w:val="en-US"/>
        </w:rPr>
        <w:t xml:space="preserve"> </w:t>
      </w:r>
    </w:p>
    <w:p w14:paraId="239A36FC" w14:textId="6E3C141F" w:rsidR="00125E97" w:rsidRPr="00A13C75" w:rsidRDefault="00125E97" w:rsidP="00BF7054">
      <w:pPr>
        <w:spacing w:line="360" w:lineRule="auto"/>
        <w:jc w:val="both"/>
        <w:rPr>
          <w:rFonts w:ascii="Times New Roman" w:hAnsi="Times New Roman" w:cs="Times New Roman"/>
          <w:sz w:val="20"/>
          <w:szCs w:val="20"/>
          <w:lang w:val="en-US"/>
        </w:rPr>
      </w:pPr>
    </w:p>
    <w:p w14:paraId="11DCDA68" w14:textId="60B3860C" w:rsidR="00125E97" w:rsidRPr="00A13C75" w:rsidRDefault="00125E97" w:rsidP="00BF7054">
      <w:pPr>
        <w:spacing w:line="360" w:lineRule="auto"/>
        <w:jc w:val="both"/>
        <w:rPr>
          <w:rFonts w:ascii="Times New Roman" w:hAnsi="Times New Roman" w:cs="Times New Roman"/>
          <w:sz w:val="20"/>
          <w:szCs w:val="20"/>
          <w:lang w:val="en-US"/>
        </w:rPr>
      </w:pPr>
    </w:p>
    <w:p w14:paraId="14584D94" w14:textId="41DA18C0" w:rsidR="0008797A" w:rsidRPr="00A13C75" w:rsidRDefault="00EC6B9A"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44E7132C" wp14:editId="7636D6B0">
            <wp:extent cx="5760720" cy="23221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322195"/>
                    </a:xfrm>
                    <a:prstGeom prst="rect">
                      <a:avLst/>
                    </a:prstGeom>
                    <a:noFill/>
                    <a:ln>
                      <a:noFill/>
                    </a:ln>
                  </pic:spPr>
                </pic:pic>
              </a:graphicData>
            </a:graphic>
          </wp:inline>
        </w:drawing>
      </w:r>
    </w:p>
    <w:p w14:paraId="36C362B4" w14:textId="035DDE72" w:rsidR="0008797A" w:rsidRPr="00A13C75" w:rsidRDefault="00FD56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w:t>
      </w:r>
      <w:r w:rsidR="00EC6B9A" w:rsidRPr="00A13C75">
        <w:rPr>
          <w:rFonts w:ascii="Times New Roman" w:hAnsi="Times New Roman" w:cs="Times New Roman"/>
          <w:sz w:val="20"/>
          <w:szCs w:val="20"/>
          <w:lang w:val="en-US"/>
        </w:rPr>
        <w:t xml:space="preserve"> </w:t>
      </w:r>
      <w:r w:rsidR="004D3198" w:rsidRPr="00A13C75">
        <w:rPr>
          <w:rFonts w:ascii="Times New Roman" w:hAnsi="Times New Roman" w:cs="Times New Roman"/>
          <w:sz w:val="20"/>
          <w:szCs w:val="20"/>
          <w:lang w:val="en-US"/>
        </w:rPr>
        <w:t>5</w:t>
      </w:r>
      <w:r w:rsidR="00EC6B9A" w:rsidRPr="00A13C75">
        <w:rPr>
          <w:rFonts w:ascii="Times New Roman" w:hAnsi="Times New Roman" w:cs="Times New Roman"/>
          <w:sz w:val="20"/>
          <w:szCs w:val="20"/>
          <w:lang w:val="en-US"/>
        </w:rPr>
        <w:t>. Co-author analysis (Country)</w:t>
      </w:r>
    </w:p>
    <w:p w14:paraId="7C4D5116" w14:textId="728F466A" w:rsidR="00125E97" w:rsidRPr="00A13C75" w:rsidRDefault="006440EF"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w:t>
      </w:r>
      <w:r w:rsidR="004D3198" w:rsidRPr="00A13C75">
        <w:rPr>
          <w:rFonts w:ascii="Times New Roman" w:hAnsi="Times New Roman" w:cs="Times New Roman"/>
          <w:sz w:val="20"/>
          <w:szCs w:val="20"/>
          <w:lang w:val="en-US"/>
        </w:rPr>
        <w:t>5</w:t>
      </w:r>
      <w:r w:rsidRPr="00A13C75">
        <w:rPr>
          <w:rFonts w:ascii="Times New Roman" w:hAnsi="Times New Roman" w:cs="Times New Roman"/>
          <w:sz w:val="20"/>
          <w:szCs w:val="20"/>
          <w:lang w:val="en-US"/>
        </w:rPr>
        <w:t xml:space="preserve"> shows that on the map constructed with the requirement of having at least 5 common </w:t>
      </w:r>
      <w:r w:rsidR="00BB00C8" w:rsidRPr="00A13C75">
        <w:rPr>
          <w:rFonts w:ascii="Times New Roman" w:hAnsi="Times New Roman" w:cs="Times New Roman"/>
          <w:sz w:val="20"/>
          <w:szCs w:val="20"/>
          <w:lang w:val="en-US"/>
        </w:rPr>
        <w:t>publications</w:t>
      </w:r>
      <w:r w:rsidRPr="00A13C75">
        <w:rPr>
          <w:rFonts w:ascii="Times New Roman" w:hAnsi="Times New Roman" w:cs="Times New Roman"/>
          <w:sz w:val="20"/>
          <w:szCs w:val="20"/>
          <w:lang w:val="en-US"/>
        </w:rPr>
        <w:t>, 49 of the 81 countries met this requirement, resulting in 11 clusters.</w:t>
      </w:r>
      <w:r w:rsidR="00DF5E14" w:rsidRPr="00A13C75">
        <w:rPr>
          <w:rFonts w:ascii="Times New Roman" w:hAnsi="Times New Roman" w:cs="Times New Roman"/>
          <w:sz w:val="20"/>
          <w:szCs w:val="20"/>
          <w:lang w:val="en-US"/>
        </w:rPr>
        <w:t xml:space="preserve"> </w:t>
      </w:r>
      <w:r w:rsidR="00BB00C8" w:rsidRPr="00A13C75">
        <w:rPr>
          <w:rFonts w:ascii="Times New Roman" w:hAnsi="Times New Roman" w:cs="Times New Roman"/>
          <w:sz w:val="20"/>
          <w:szCs w:val="20"/>
          <w:lang w:val="en-US"/>
        </w:rPr>
        <w:t xml:space="preserve">The countries with the most partnerships include </w:t>
      </w:r>
      <w:r w:rsidR="00BB00C8" w:rsidRPr="00A13C75">
        <w:rPr>
          <w:rFonts w:ascii="Times New Roman" w:hAnsi="Times New Roman" w:cs="Times New Roman"/>
          <w:sz w:val="20"/>
          <w:szCs w:val="20"/>
          <w:lang w:val="en-US"/>
        </w:rPr>
        <w:lastRenderedPageBreak/>
        <w:t>the United States (27 links, TL</w:t>
      </w:r>
      <w:r w:rsidR="00045226" w:rsidRPr="00A13C75">
        <w:rPr>
          <w:rFonts w:ascii="Times New Roman" w:hAnsi="Times New Roman" w:cs="Times New Roman"/>
          <w:sz w:val="20"/>
          <w:szCs w:val="20"/>
          <w:lang w:val="en-US"/>
        </w:rPr>
        <w:t>S</w:t>
      </w:r>
      <w:r w:rsidR="00BB00C8" w:rsidRPr="00A13C75">
        <w:rPr>
          <w:rFonts w:ascii="Times New Roman" w:hAnsi="Times New Roman" w:cs="Times New Roman"/>
          <w:sz w:val="20"/>
          <w:szCs w:val="20"/>
          <w:lang w:val="en-US"/>
        </w:rPr>
        <w:t>=66), England (16 links, TL</w:t>
      </w:r>
      <w:r w:rsidR="00045226" w:rsidRPr="00A13C75">
        <w:rPr>
          <w:rFonts w:ascii="Times New Roman" w:hAnsi="Times New Roman" w:cs="Times New Roman"/>
          <w:sz w:val="20"/>
          <w:szCs w:val="20"/>
          <w:lang w:val="en-US"/>
        </w:rPr>
        <w:t>S</w:t>
      </w:r>
      <w:r w:rsidR="00BB00C8" w:rsidRPr="00A13C75">
        <w:rPr>
          <w:rFonts w:ascii="Times New Roman" w:hAnsi="Times New Roman" w:cs="Times New Roman"/>
          <w:sz w:val="20"/>
          <w:szCs w:val="20"/>
          <w:lang w:val="en-US"/>
        </w:rPr>
        <w:t>=38), and the Netherlands (14 links, T</w:t>
      </w:r>
      <w:r w:rsidR="00045226" w:rsidRPr="00A13C75">
        <w:rPr>
          <w:rFonts w:ascii="Times New Roman" w:hAnsi="Times New Roman" w:cs="Times New Roman"/>
          <w:sz w:val="20"/>
          <w:szCs w:val="20"/>
          <w:lang w:val="en-US"/>
        </w:rPr>
        <w:t>LS</w:t>
      </w:r>
      <w:r w:rsidR="00BB00C8" w:rsidRPr="00A13C75">
        <w:rPr>
          <w:rFonts w:ascii="Times New Roman" w:hAnsi="Times New Roman" w:cs="Times New Roman"/>
          <w:sz w:val="20"/>
          <w:szCs w:val="20"/>
          <w:lang w:val="en-US"/>
        </w:rPr>
        <w:t>=25).</w:t>
      </w:r>
      <w:r w:rsidR="00C23A14" w:rsidRPr="00A13C75">
        <w:rPr>
          <w:rFonts w:ascii="Times New Roman" w:hAnsi="Times New Roman" w:cs="Times New Roman"/>
          <w:sz w:val="20"/>
          <w:szCs w:val="20"/>
          <w:lang w:val="en-US"/>
        </w:rPr>
        <w:t xml:space="preserve"> </w:t>
      </w:r>
      <w:r w:rsidR="00BB00C8" w:rsidRPr="00A13C75">
        <w:rPr>
          <w:rFonts w:ascii="Times New Roman" w:hAnsi="Times New Roman" w:cs="Times New Roman"/>
          <w:sz w:val="20"/>
          <w:szCs w:val="20"/>
          <w:lang w:val="en-US"/>
        </w:rPr>
        <w:t>The size of the circles on the bibliometric map represents the number of publications, while the links represent the frequency of the partnership.</w:t>
      </w:r>
      <w:r w:rsidR="00C23A14" w:rsidRPr="00A13C75">
        <w:rPr>
          <w:rFonts w:ascii="Times New Roman" w:hAnsi="Times New Roman" w:cs="Times New Roman"/>
          <w:sz w:val="20"/>
          <w:szCs w:val="20"/>
          <w:lang w:val="en-US"/>
        </w:rPr>
        <w:t xml:space="preserve"> </w:t>
      </w:r>
      <w:r w:rsidR="00BB00C8" w:rsidRPr="00A13C75">
        <w:rPr>
          <w:rFonts w:ascii="Times New Roman" w:hAnsi="Times New Roman" w:cs="Times New Roman"/>
          <w:sz w:val="20"/>
          <w:szCs w:val="20"/>
          <w:lang w:val="en-US"/>
        </w:rPr>
        <w:t>Therefore, the countries with the most publications are the United States (416), Spain (126), and Turkey (79).</w:t>
      </w:r>
      <w:r w:rsidR="00C23A14" w:rsidRPr="00A13C75">
        <w:rPr>
          <w:rFonts w:ascii="Times New Roman" w:hAnsi="Times New Roman" w:cs="Times New Roman"/>
          <w:sz w:val="20"/>
          <w:szCs w:val="20"/>
          <w:lang w:val="en-US"/>
        </w:rPr>
        <w:t xml:space="preserve"> </w:t>
      </w:r>
      <w:r w:rsidR="00BB00C8" w:rsidRPr="00A13C75">
        <w:rPr>
          <w:rFonts w:ascii="Times New Roman" w:hAnsi="Times New Roman" w:cs="Times New Roman"/>
          <w:sz w:val="20"/>
          <w:szCs w:val="20"/>
          <w:lang w:val="en-US"/>
        </w:rPr>
        <w:t>Spain (11 links, TL</w:t>
      </w:r>
      <w:r w:rsidR="00045226" w:rsidRPr="00A13C75">
        <w:rPr>
          <w:rFonts w:ascii="Times New Roman" w:hAnsi="Times New Roman" w:cs="Times New Roman"/>
          <w:sz w:val="20"/>
          <w:szCs w:val="20"/>
          <w:lang w:val="en-US"/>
        </w:rPr>
        <w:t>S</w:t>
      </w:r>
      <w:r w:rsidR="00BB00C8" w:rsidRPr="00A13C75">
        <w:rPr>
          <w:rFonts w:ascii="Times New Roman" w:hAnsi="Times New Roman" w:cs="Times New Roman"/>
          <w:sz w:val="20"/>
          <w:szCs w:val="20"/>
          <w:lang w:val="en-US"/>
        </w:rPr>
        <w:t>=16), Italy (9 links, TL</w:t>
      </w:r>
      <w:r w:rsidR="00045226" w:rsidRPr="00A13C75">
        <w:rPr>
          <w:rFonts w:ascii="Times New Roman" w:hAnsi="Times New Roman" w:cs="Times New Roman"/>
          <w:sz w:val="20"/>
          <w:szCs w:val="20"/>
          <w:lang w:val="en-US"/>
        </w:rPr>
        <w:t>S</w:t>
      </w:r>
      <w:r w:rsidR="00BB00C8" w:rsidRPr="00A13C75">
        <w:rPr>
          <w:rFonts w:ascii="Times New Roman" w:hAnsi="Times New Roman" w:cs="Times New Roman"/>
          <w:sz w:val="20"/>
          <w:szCs w:val="20"/>
          <w:lang w:val="en-US"/>
        </w:rPr>
        <w:t>=14), and Turkey (3 links, TL</w:t>
      </w:r>
      <w:r w:rsidR="00045226" w:rsidRPr="00A13C75">
        <w:rPr>
          <w:rFonts w:ascii="Times New Roman" w:hAnsi="Times New Roman" w:cs="Times New Roman"/>
          <w:sz w:val="20"/>
          <w:szCs w:val="20"/>
          <w:lang w:val="en-US"/>
        </w:rPr>
        <w:t>S</w:t>
      </w:r>
      <w:r w:rsidR="00BB00C8" w:rsidRPr="00A13C75">
        <w:rPr>
          <w:rFonts w:ascii="Times New Roman" w:hAnsi="Times New Roman" w:cs="Times New Roman"/>
          <w:sz w:val="20"/>
          <w:szCs w:val="20"/>
          <w:lang w:val="en-US"/>
        </w:rPr>
        <w:t>=6) are the countries with the most partnerships in the first cluster (red).</w:t>
      </w:r>
      <w:r w:rsidR="006D2776" w:rsidRPr="00A13C75">
        <w:rPr>
          <w:rFonts w:ascii="Times New Roman" w:hAnsi="Times New Roman" w:cs="Times New Roman"/>
          <w:sz w:val="20"/>
          <w:szCs w:val="20"/>
          <w:lang w:val="en-US"/>
        </w:rPr>
        <w:t xml:space="preserve"> </w:t>
      </w:r>
      <w:r w:rsidR="00B36B82" w:rsidRPr="00A13C75">
        <w:rPr>
          <w:rFonts w:ascii="Times New Roman" w:hAnsi="Times New Roman" w:cs="Times New Roman"/>
          <w:sz w:val="20"/>
          <w:szCs w:val="20"/>
          <w:lang w:val="en-US"/>
        </w:rPr>
        <w:t>When other clusters are examined, it is seen that the most influential countries are Taiwan (7 link</w:t>
      </w:r>
      <w:r w:rsidR="000767D3" w:rsidRPr="00A13C75">
        <w:rPr>
          <w:rFonts w:ascii="Times New Roman" w:hAnsi="Times New Roman" w:cs="Times New Roman"/>
          <w:sz w:val="20"/>
          <w:szCs w:val="20"/>
          <w:lang w:val="en-US"/>
        </w:rPr>
        <w:t>s</w:t>
      </w:r>
      <w:r w:rsidR="00B36B82"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36B82" w:rsidRPr="00A13C75">
        <w:rPr>
          <w:rFonts w:ascii="Times New Roman" w:hAnsi="Times New Roman" w:cs="Times New Roman"/>
          <w:sz w:val="20"/>
          <w:szCs w:val="20"/>
          <w:lang w:val="en-US"/>
        </w:rPr>
        <w:t>=11) in the second cluster (green), France (7 link</w:t>
      </w:r>
      <w:r w:rsidR="000767D3" w:rsidRPr="00A13C75">
        <w:rPr>
          <w:rFonts w:ascii="Times New Roman" w:hAnsi="Times New Roman" w:cs="Times New Roman"/>
          <w:sz w:val="20"/>
          <w:szCs w:val="20"/>
          <w:lang w:val="en-US"/>
        </w:rPr>
        <w:t>s</w:t>
      </w:r>
      <w:r w:rsidR="00B36B82"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36B82" w:rsidRPr="00A13C75">
        <w:rPr>
          <w:rFonts w:ascii="Times New Roman" w:hAnsi="Times New Roman" w:cs="Times New Roman"/>
          <w:sz w:val="20"/>
          <w:szCs w:val="20"/>
          <w:lang w:val="en-US"/>
        </w:rPr>
        <w:t>=11) in the third cluster (blue), Germany (9 link</w:t>
      </w:r>
      <w:r w:rsidR="000767D3" w:rsidRPr="00A13C75">
        <w:rPr>
          <w:rFonts w:ascii="Times New Roman" w:hAnsi="Times New Roman" w:cs="Times New Roman"/>
          <w:sz w:val="20"/>
          <w:szCs w:val="20"/>
          <w:lang w:val="en-US"/>
        </w:rPr>
        <w:t>s</w:t>
      </w:r>
      <w:r w:rsidR="00B36B82"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36B82" w:rsidRPr="00A13C75">
        <w:rPr>
          <w:rFonts w:ascii="Times New Roman" w:hAnsi="Times New Roman" w:cs="Times New Roman"/>
          <w:sz w:val="20"/>
          <w:szCs w:val="20"/>
          <w:lang w:val="en-US"/>
        </w:rPr>
        <w:t>=12) in the fourth cluster (yellow), England (16 link</w:t>
      </w:r>
      <w:r w:rsidR="000767D3" w:rsidRPr="00A13C75">
        <w:rPr>
          <w:rFonts w:ascii="Times New Roman" w:hAnsi="Times New Roman" w:cs="Times New Roman"/>
          <w:sz w:val="20"/>
          <w:szCs w:val="20"/>
          <w:lang w:val="en-US"/>
        </w:rPr>
        <w:t>s</w:t>
      </w:r>
      <w:r w:rsidR="00B36B82"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36B82" w:rsidRPr="00A13C75">
        <w:rPr>
          <w:rFonts w:ascii="Times New Roman" w:hAnsi="Times New Roman" w:cs="Times New Roman"/>
          <w:sz w:val="20"/>
          <w:szCs w:val="20"/>
          <w:lang w:val="en-US"/>
        </w:rPr>
        <w:t>=38) in the fifth cluster (mauve), Mexico and Chile (7 link</w:t>
      </w:r>
      <w:r w:rsidR="000767D3" w:rsidRPr="00A13C75">
        <w:rPr>
          <w:rFonts w:ascii="Times New Roman" w:hAnsi="Times New Roman" w:cs="Times New Roman"/>
          <w:sz w:val="20"/>
          <w:szCs w:val="20"/>
          <w:lang w:val="en-US"/>
        </w:rPr>
        <w:t>s</w:t>
      </w:r>
      <w:r w:rsidR="00B36B82"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36B82" w:rsidRPr="00A13C75">
        <w:rPr>
          <w:rFonts w:ascii="Times New Roman" w:hAnsi="Times New Roman" w:cs="Times New Roman"/>
          <w:sz w:val="20"/>
          <w:szCs w:val="20"/>
          <w:lang w:val="en-US"/>
        </w:rPr>
        <w:t xml:space="preserve">=10) in </w:t>
      </w:r>
      <w:r w:rsidR="00B4437B" w:rsidRPr="00A13C75">
        <w:rPr>
          <w:rFonts w:ascii="Times New Roman" w:hAnsi="Times New Roman" w:cs="Times New Roman"/>
          <w:sz w:val="20"/>
          <w:szCs w:val="20"/>
          <w:lang w:val="en-US"/>
        </w:rPr>
        <w:t xml:space="preserve">the sixth </w:t>
      </w:r>
      <w:r w:rsidR="00B36B82" w:rsidRPr="00A13C75">
        <w:rPr>
          <w:rFonts w:ascii="Times New Roman" w:hAnsi="Times New Roman" w:cs="Times New Roman"/>
          <w:sz w:val="20"/>
          <w:szCs w:val="20"/>
          <w:lang w:val="en-US"/>
        </w:rPr>
        <w:t xml:space="preserve">cluster (turquoise), </w:t>
      </w:r>
      <w:r w:rsidR="00B4437B" w:rsidRPr="00A13C75">
        <w:rPr>
          <w:rFonts w:ascii="Times New Roman" w:hAnsi="Times New Roman" w:cs="Times New Roman"/>
          <w:sz w:val="20"/>
          <w:szCs w:val="20"/>
          <w:lang w:val="en-US"/>
        </w:rPr>
        <w:t>the Netherlands (14 link</w:t>
      </w:r>
      <w:r w:rsidR="000767D3" w:rsidRPr="00A13C75">
        <w:rPr>
          <w:rFonts w:ascii="Times New Roman" w:hAnsi="Times New Roman" w:cs="Times New Roman"/>
          <w:sz w:val="20"/>
          <w:szCs w:val="20"/>
          <w:lang w:val="en-US"/>
        </w:rPr>
        <w:t>s</w:t>
      </w:r>
      <w:r w:rsidR="00B4437B"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4437B" w:rsidRPr="00A13C75">
        <w:rPr>
          <w:rFonts w:ascii="Times New Roman" w:hAnsi="Times New Roman" w:cs="Times New Roman"/>
          <w:sz w:val="20"/>
          <w:szCs w:val="20"/>
          <w:lang w:val="en-US"/>
        </w:rPr>
        <w:t xml:space="preserve">=25) </w:t>
      </w:r>
      <w:r w:rsidR="00B36B82" w:rsidRPr="00A13C75">
        <w:rPr>
          <w:rFonts w:ascii="Times New Roman" w:hAnsi="Times New Roman" w:cs="Times New Roman"/>
          <w:sz w:val="20"/>
          <w:szCs w:val="20"/>
          <w:lang w:val="en-US"/>
        </w:rPr>
        <w:t xml:space="preserve">in </w:t>
      </w:r>
      <w:r w:rsidR="00B4437B" w:rsidRPr="00A13C75">
        <w:rPr>
          <w:rFonts w:ascii="Times New Roman" w:hAnsi="Times New Roman" w:cs="Times New Roman"/>
          <w:sz w:val="20"/>
          <w:szCs w:val="20"/>
          <w:lang w:val="en-US"/>
        </w:rPr>
        <w:t xml:space="preserve">the seventh </w:t>
      </w:r>
      <w:r w:rsidR="00B36B82" w:rsidRPr="00A13C75">
        <w:rPr>
          <w:rFonts w:ascii="Times New Roman" w:hAnsi="Times New Roman" w:cs="Times New Roman"/>
          <w:sz w:val="20"/>
          <w:szCs w:val="20"/>
          <w:lang w:val="en-US"/>
        </w:rPr>
        <w:t xml:space="preserve">cluster (orange), </w:t>
      </w:r>
      <w:r w:rsidR="00B4437B" w:rsidRPr="00A13C75">
        <w:rPr>
          <w:rFonts w:ascii="Times New Roman" w:hAnsi="Times New Roman" w:cs="Times New Roman"/>
          <w:sz w:val="20"/>
          <w:szCs w:val="20"/>
          <w:lang w:val="en-US"/>
        </w:rPr>
        <w:t xml:space="preserve">Canada (5 links, </w:t>
      </w:r>
      <w:r w:rsidR="00045226" w:rsidRPr="00A13C75">
        <w:rPr>
          <w:rFonts w:ascii="Times New Roman" w:hAnsi="Times New Roman" w:cs="Times New Roman"/>
          <w:sz w:val="20"/>
          <w:szCs w:val="20"/>
          <w:lang w:val="en-US"/>
        </w:rPr>
        <w:t>TLS</w:t>
      </w:r>
      <w:r w:rsidR="00B4437B" w:rsidRPr="00A13C75">
        <w:rPr>
          <w:rFonts w:ascii="Times New Roman" w:hAnsi="Times New Roman" w:cs="Times New Roman"/>
          <w:sz w:val="20"/>
          <w:szCs w:val="20"/>
          <w:lang w:val="en-US"/>
        </w:rPr>
        <w:t xml:space="preserve">=13) </w:t>
      </w:r>
      <w:r w:rsidR="00B36B82" w:rsidRPr="00A13C75">
        <w:rPr>
          <w:rFonts w:ascii="Times New Roman" w:hAnsi="Times New Roman" w:cs="Times New Roman"/>
          <w:sz w:val="20"/>
          <w:szCs w:val="20"/>
          <w:lang w:val="en-US"/>
        </w:rPr>
        <w:t>in</w:t>
      </w:r>
      <w:r w:rsidR="00B4437B" w:rsidRPr="00A13C75">
        <w:rPr>
          <w:rFonts w:ascii="Times New Roman" w:hAnsi="Times New Roman" w:cs="Times New Roman"/>
          <w:sz w:val="20"/>
          <w:szCs w:val="20"/>
          <w:lang w:val="en-US"/>
        </w:rPr>
        <w:t xml:space="preserve"> the eighth</w:t>
      </w:r>
      <w:r w:rsidR="00B36B82" w:rsidRPr="00A13C75">
        <w:rPr>
          <w:rFonts w:ascii="Times New Roman" w:hAnsi="Times New Roman" w:cs="Times New Roman"/>
          <w:sz w:val="20"/>
          <w:szCs w:val="20"/>
          <w:lang w:val="en-US"/>
        </w:rPr>
        <w:t xml:space="preserve"> cluster (purple), Scotland and Sweden</w:t>
      </w:r>
      <w:r w:rsidR="00B4437B" w:rsidRPr="00A13C75">
        <w:rPr>
          <w:rFonts w:ascii="Times New Roman" w:hAnsi="Times New Roman" w:cs="Times New Roman"/>
          <w:sz w:val="20"/>
          <w:szCs w:val="20"/>
          <w:lang w:val="en-US"/>
        </w:rPr>
        <w:t xml:space="preserve"> (4 links, </w:t>
      </w:r>
      <w:r w:rsidR="00045226" w:rsidRPr="00A13C75">
        <w:rPr>
          <w:rFonts w:ascii="Times New Roman" w:hAnsi="Times New Roman" w:cs="Times New Roman"/>
          <w:sz w:val="20"/>
          <w:szCs w:val="20"/>
          <w:lang w:val="en-US"/>
        </w:rPr>
        <w:t>TLS</w:t>
      </w:r>
      <w:r w:rsidR="00B4437B" w:rsidRPr="00A13C75">
        <w:rPr>
          <w:rFonts w:ascii="Times New Roman" w:hAnsi="Times New Roman" w:cs="Times New Roman"/>
          <w:sz w:val="20"/>
          <w:szCs w:val="20"/>
          <w:lang w:val="en-US"/>
        </w:rPr>
        <w:t>=4)</w:t>
      </w:r>
      <w:r w:rsidR="00B36B82" w:rsidRPr="00A13C75">
        <w:rPr>
          <w:rFonts w:ascii="Times New Roman" w:hAnsi="Times New Roman" w:cs="Times New Roman"/>
          <w:sz w:val="20"/>
          <w:szCs w:val="20"/>
          <w:lang w:val="en-US"/>
        </w:rPr>
        <w:t xml:space="preserve"> in </w:t>
      </w:r>
      <w:r w:rsidR="00B4437B" w:rsidRPr="00A13C75">
        <w:rPr>
          <w:rFonts w:ascii="Times New Roman" w:hAnsi="Times New Roman" w:cs="Times New Roman"/>
          <w:sz w:val="20"/>
          <w:szCs w:val="20"/>
          <w:lang w:val="en-US"/>
        </w:rPr>
        <w:t xml:space="preserve">the ninth </w:t>
      </w:r>
      <w:r w:rsidR="00B36B82" w:rsidRPr="00A13C75">
        <w:rPr>
          <w:rFonts w:ascii="Times New Roman" w:hAnsi="Times New Roman" w:cs="Times New Roman"/>
          <w:sz w:val="20"/>
          <w:szCs w:val="20"/>
          <w:lang w:val="en-US"/>
        </w:rPr>
        <w:t>cluster (dark pink), China</w:t>
      </w:r>
      <w:r w:rsidR="00B4437B" w:rsidRPr="00A13C75">
        <w:rPr>
          <w:rFonts w:ascii="Times New Roman" w:hAnsi="Times New Roman" w:cs="Times New Roman"/>
          <w:sz w:val="20"/>
          <w:szCs w:val="20"/>
          <w:lang w:val="en-US"/>
        </w:rPr>
        <w:t xml:space="preserve"> (9 link</w:t>
      </w:r>
      <w:r w:rsidR="000767D3" w:rsidRPr="00A13C75">
        <w:rPr>
          <w:rFonts w:ascii="Times New Roman" w:hAnsi="Times New Roman" w:cs="Times New Roman"/>
          <w:sz w:val="20"/>
          <w:szCs w:val="20"/>
          <w:lang w:val="en-US"/>
        </w:rPr>
        <w:t>s</w:t>
      </w:r>
      <w:r w:rsidR="00B4437B"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B4437B" w:rsidRPr="00A13C75">
        <w:rPr>
          <w:rFonts w:ascii="Times New Roman" w:hAnsi="Times New Roman" w:cs="Times New Roman"/>
          <w:sz w:val="20"/>
          <w:szCs w:val="20"/>
          <w:lang w:val="en-US"/>
        </w:rPr>
        <w:t>=19)</w:t>
      </w:r>
      <w:r w:rsidR="00B36B82" w:rsidRPr="00A13C75">
        <w:rPr>
          <w:rFonts w:ascii="Times New Roman" w:hAnsi="Times New Roman" w:cs="Times New Roman"/>
          <w:sz w:val="20"/>
          <w:szCs w:val="20"/>
          <w:lang w:val="en-US"/>
        </w:rPr>
        <w:t xml:space="preserve"> in </w:t>
      </w:r>
      <w:r w:rsidR="00B4437B" w:rsidRPr="00A13C75">
        <w:rPr>
          <w:rFonts w:ascii="Times New Roman" w:hAnsi="Times New Roman" w:cs="Times New Roman"/>
          <w:sz w:val="20"/>
          <w:szCs w:val="20"/>
          <w:lang w:val="en-US"/>
        </w:rPr>
        <w:t xml:space="preserve">the tenth </w:t>
      </w:r>
      <w:r w:rsidR="00B36B82" w:rsidRPr="00A13C75">
        <w:rPr>
          <w:rFonts w:ascii="Times New Roman" w:hAnsi="Times New Roman" w:cs="Times New Roman"/>
          <w:sz w:val="20"/>
          <w:szCs w:val="20"/>
          <w:lang w:val="en-US"/>
        </w:rPr>
        <w:t xml:space="preserve">cluster (light pink) and </w:t>
      </w:r>
      <w:r w:rsidR="00B4437B" w:rsidRPr="00A13C75">
        <w:rPr>
          <w:rFonts w:ascii="Times New Roman" w:hAnsi="Times New Roman" w:cs="Times New Roman"/>
          <w:sz w:val="20"/>
          <w:szCs w:val="20"/>
          <w:lang w:val="en-US"/>
        </w:rPr>
        <w:t xml:space="preserve">the United States (27 links, </w:t>
      </w:r>
      <w:r w:rsidR="00045226" w:rsidRPr="00A13C75">
        <w:rPr>
          <w:rFonts w:ascii="Times New Roman" w:hAnsi="Times New Roman" w:cs="Times New Roman"/>
          <w:sz w:val="20"/>
          <w:szCs w:val="20"/>
          <w:lang w:val="en-US"/>
        </w:rPr>
        <w:t>TLS</w:t>
      </w:r>
      <w:r w:rsidR="00B4437B" w:rsidRPr="00A13C75">
        <w:rPr>
          <w:rFonts w:ascii="Times New Roman" w:hAnsi="Times New Roman" w:cs="Times New Roman"/>
          <w:sz w:val="20"/>
          <w:szCs w:val="20"/>
          <w:lang w:val="en-US"/>
        </w:rPr>
        <w:t xml:space="preserve">=66) in the eleventh </w:t>
      </w:r>
      <w:r w:rsidR="00B36B82" w:rsidRPr="00A13C75">
        <w:rPr>
          <w:rFonts w:ascii="Times New Roman" w:hAnsi="Times New Roman" w:cs="Times New Roman"/>
          <w:sz w:val="20"/>
          <w:szCs w:val="20"/>
          <w:lang w:val="en-US"/>
        </w:rPr>
        <w:t>cluster (light green).</w:t>
      </w:r>
      <w:r w:rsidR="009C08AE" w:rsidRPr="00A13C75">
        <w:rPr>
          <w:rFonts w:ascii="Times New Roman" w:hAnsi="Times New Roman" w:cs="Times New Roman"/>
          <w:sz w:val="20"/>
          <w:szCs w:val="20"/>
          <w:lang w:val="en-US"/>
        </w:rPr>
        <w:t xml:space="preserve"> </w:t>
      </w:r>
    </w:p>
    <w:p w14:paraId="4567FA2A" w14:textId="2EAC46E7" w:rsidR="00E53D00" w:rsidRPr="00A13C75" w:rsidRDefault="004920DF"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In the co-authorship analysis, which was carried out to determine the partnership between institutions and was created on the condition of having at least 3 joint publications, 175 of 1936 institutions met this condition and a total of 12 clusters were formed (Figure </w:t>
      </w:r>
      <w:r w:rsidR="004D3198" w:rsidRPr="00A13C75">
        <w:rPr>
          <w:rFonts w:ascii="Times New Roman" w:hAnsi="Times New Roman" w:cs="Times New Roman"/>
          <w:sz w:val="20"/>
          <w:szCs w:val="20"/>
          <w:lang w:val="en-US"/>
        </w:rPr>
        <w:t>6</w:t>
      </w:r>
      <w:r w:rsidRPr="00A13C75">
        <w:rPr>
          <w:rFonts w:ascii="Times New Roman" w:hAnsi="Times New Roman" w:cs="Times New Roman"/>
          <w:sz w:val="20"/>
          <w:szCs w:val="20"/>
          <w:lang w:val="en-US"/>
        </w:rPr>
        <w:t>).</w:t>
      </w:r>
      <w:r w:rsidR="00C32257" w:rsidRPr="00A13C75">
        <w:rPr>
          <w:rFonts w:ascii="Times New Roman" w:hAnsi="Times New Roman" w:cs="Times New Roman"/>
          <w:sz w:val="20"/>
          <w:szCs w:val="20"/>
          <w:lang w:val="en-US"/>
        </w:rPr>
        <w:t xml:space="preserve"> </w:t>
      </w:r>
    </w:p>
    <w:p w14:paraId="70E5C524" w14:textId="39C8F17C" w:rsidR="00E53D00" w:rsidRPr="00A13C75" w:rsidRDefault="00E53D00" w:rsidP="00BF7054">
      <w:pPr>
        <w:spacing w:line="360" w:lineRule="auto"/>
        <w:jc w:val="both"/>
        <w:rPr>
          <w:rFonts w:ascii="Times New Roman" w:hAnsi="Times New Roman" w:cs="Times New Roman"/>
          <w:sz w:val="20"/>
          <w:szCs w:val="20"/>
          <w:lang w:val="en-US"/>
        </w:rPr>
      </w:pPr>
    </w:p>
    <w:p w14:paraId="6CE5022D" w14:textId="0543FEC6" w:rsidR="00E53D00" w:rsidRPr="00A13C75" w:rsidRDefault="00C32257"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29BACD88" wp14:editId="62D54CCB">
            <wp:extent cx="5556613" cy="2148840"/>
            <wp:effectExtent l="0" t="0" r="635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759" cy="2165525"/>
                    </a:xfrm>
                    <a:prstGeom prst="rect">
                      <a:avLst/>
                    </a:prstGeom>
                    <a:noFill/>
                    <a:ln>
                      <a:noFill/>
                    </a:ln>
                  </pic:spPr>
                </pic:pic>
              </a:graphicData>
            </a:graphic>
          </wp:inline>
        </w:drawing>
      </w:r>
    </w:p>
    <w:p w14:paraId="700CA811" w14:textId="15BE1841" w:rsidR="00E53D00" w:rsidRPr="00A13C75" w:rsidRDefault="006E7D0B"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w:t>
      </w:r>
      <w:r w:rsidR="003E4DCC" w:rsidRPr="00A13C75">
        <w:rPr>
          <w:rFonts w:ascii="Times New Roman" w:hAnsi="Times New Roman" w:cs="Times New Roman"/>
          <w:sz w:val="20"/>
          <w:szCs w:val="20"/>
          <w:lang w:val="en-US"/>
        </w:rPr>
        <w:t xml:space="preserve"> </w:t>
      </w:r>
      <w:r w:rsidR="004D3198" w:rsidRPr="00A13C75">
        <w:rPr>
          <w:rFonts w:ascii="Times New Roman" w:hAnsi="Times New Roman" w:cs="Times New Roman"/>
          <w:sz w:val="20"/>
          <w:szCs w:val="20"/>
          <w:lang w:val="en-US"/>
        </w:rPr>
        <w:t>6</w:t>
      </w:r>
      <w:r w:rsidR="003E4DCC" w:rsidRPr="00A13C75">
        <w:rPr>
          <w:rFonts w:ascii="Times New Roman" w:hAnsi="Times New Roman" w:cs="Times New Roman"/>
          <w:sz w:val="20"/>
          <w:szCs w:val="20"/>
          <w:lang w:val="en-US"/>
        </w:rPr>
        <w:t>: Co-author Analysis (Institution)</w:t>
      </w:r>
    </w:p>
    <w:p w14:paraId="7AA9A409" w14:textId="2CA7D075" w:rsidR="003379F9" w:rsidRPr="00A13C75" w:rsidRDefault="004D319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As shown in Figure 6</w:t>
      </w:r>
      <w:r w:rsidR="006E7D0B" w:rsidRPr="00A13C75">
        <w:rPr>
          <w:rFonts w:ascii="Times New Roman" w:hAnsi="Times New Roman" w:cs="Times New Roman"/>
          <w:sz w:val="20"/>
          <w:szCs w:val="20"/>
          <w:lang w:val="en-US"/>
        </w:rPr>
        <w:t xml:space="preserve">, Carnegie Mellon University (5 links, </w:t>
      </w:r>
      <w:r w:rsidR="00045226" w:rsidRPr="00A13C75">
        <w:rPr>
          <w:rFonts w:ascii="Times New Roman" w:hAnsi="Times New Roman" w:cs="Times New Roman"/>
          <w:sz w:val="20"/>
          <w:szCs w:val="20"/>
          <w:lang w:val="en-US"/>
        </w:rPr>
        <w:t>TLS</w:t>
      </w:r>
      <w:r w:rsidR="006E7D0B" w:rsidRPr="00A13C75">
        <w:rPr>
          <w:rFonts w:ascii="Times New Roman" w:hAnsi="Times New Roman" w:cs="Times New Roman"/>
          <w:sz w:val="20"/>
          <w:szCs w:val="20"/>
          <w:lang w:val="en-US"/>
        </w:rPr>
        <w:t>=10), University</w:t>
      </w:r>
      <w:r w:rsidR="006E53F0" w:rsidRPr="00A13C75">
        <w:rPr>
          <w:rFonts w:ascii="Times New Roman" w:hAnsi="Times New Roman" w:cs="Times New Roman"/>
          <w:sz w:val="20"/>
          <w:szCs w:val="20"/>
          <w:lang w:val="en-US"/>
        </w:rPr>
        <w:t xml:space="preserve"> of Georgia</w:t>
      </w:r>
      <w:r w:rsidR="006E7D0B" w:rsidRPr="00A13C75">
        <w:rPr>
          <w:rFonts w:ascii="Times New Roman" w:hAnsi="Times New Roman" w:cs="Times New Roman"/>
          <w:sz w:val="20"/>
          <w:szCs w:val="20"/>
          <w:lang w:val="en-US"/>
        </w:rPr>
        <w:t xml:space="preserve"> (6 links, </w:t>
      </w:r>
      <w:r w:rsidR="00045226" w:rsidRPr="00A13C75">
        <w:rPr>
          <w:rFonts w:ascii="Times New Roman" w:hAnsi="Times New Roman" w:cs="Times New Roman"/>
          <w:sz w:val="20"/>
          <w:szCs w:val="20"/>
          <w:lang w:val="en-US"/>
        </w:rPr>
        <w:t>TLS</w:t>
      </w:r>
      <w:r w:rsidR="006E7D0B" w:rsidRPr="00A13C75">
        <w:rPr>
          <w:rFonts w:ascii="Times New Roman" w:hAnsi="Times New Roman" w:cs="Times New Roman"/>
          <w:sz w:val="20"/>
          <w:szCs w:val="20"/>
          <w:lang w:val="en-US"/>
        </w:rPr>
        <w:t>=10)</w:t>
      </w:r>
      <w:r w:rsidR="000767D3" w:rsidRPr="00A13C75">
        <w:rPr>
          <w:rFonts w:ascii="Times New Roman" w:hAnsi="Times New Roman" w:cs="Times New Roman"/>
          <w:sz w:val="20"/>
          <w:szCs w:val="20"/>
          <w:lang w:val="en-US"/>
        </w:rPr>
        <w:t>,</w:t>
      </w:r>
      <w:r w:rsidR="006E7D0B" w:rsidRPr="00A13C75">
        <w:rPr>
          <w:rFonts w:ascii="Times New Roman" w:hAnsi="Times New Roman" w:cs="Times New Roman"/>
          <w:sz w:val="20"/>
          <w:szCs w:val="20"/>
          <w:lang w:val="en-US"/>
        </w:rPr>
        <w:t xml:space="preserve"> and Pittsburgh University (6 links, </w:t>
      </w:r>
      <w:r w:rsidR="00045226" w:rsidRPr="00A13C75">
        <w:rPr>
          <w:rFonts w:ascii="Times New Roman" w:hAnsi="Times New Roman" w:cs="Times New Roman"/>
          <w:sz w:val="20"/>
          <w:szCs w:val="20"/>
          <w:lang w:val="en-US"/>
        </w:rPr>
        <w:t>TLS</w:t>
      </w:r>
      <w:r w:rsidR="006E7D0B" w:rsidRPr="00A13C75">
        <w:rPr>
          <w:rFonts w:ascii="Times New Roman" w:hAnsi="Times New Roman" w:cs="Times New Roman"/>
          <w:sz w:val="20"/>
          <w:szCs w:val="20"/>
          <w:lang w:val="en-US"/>
        </w:rPr>
        <w:t>=10) are the institutions with the most partnerships.</w:t>
      </w:r>
      <w:r w:rsidR="00246911" w:rsidRPr="00A13C75">
        <w:rPr>
          <w:rFonts w:ascii="Times New Roman" w:hAnsi="Times New Roman" w:cs="Times New Roman"/>
          <w:sz w:val="20"/>
          <w:szCs w:val="20"/>
          <w:lang w:val="en-US"/>
        </w:rPr>
        <w:t xml:space="preserve"> </w:t>
      </w:r>
      <w:r w:rsidR="006E7D0B" w:rsidRPr="00A13C75">
        <w:rPr>
          <w:rFonts w:ascii="Times New Roman" w:hAnsi="Times New Roman" w:cs="Times New Roman"/>
          <w:sz w:val="20"/>
          <w:szCs w:val="20"/>
          <w:lang w:val="en-US"/>
        </w:rPr>
        <w:t>The institutions with the most publications are Tufts University, Santo Tomas University, and University</w:t>
      </w:r>
      <w:r w:rsidR="006E53F0" w:rsidRPr="00A13C75">
        <w:rPr>
          <w:rFonts w:ascii="Times New Roman" w:hAnsi="Times New Roman" w:cs="Times New Roman"/>
          <w:sz w:val="20"/>
          <w:szCs w:val="20"/>
          <w:lang w:val="en-US"/>
        </w:rPr>
        <w:t xml:space="preserve"> of Georgia</w:t>
      </w:r>
      <w:r w:rsidR="006E7D0B" w:rsidRPr="00A13C75">
        <w:rPr>
          <w:rFonts w:ascii="Times New Roman" w:hAnsi="Times New Roman" w:cs="Times New Roman"/>
          <w:sz w:val="20"/>
          <w:szCs w:val="20"/>
          <w:lang w:val="en-US"/>
        </w:rPr>
        <w:t>.</w:t>
      </w:r>
      <w:r w:rsidR="0018170C" w:rsidRPr="00A13C75">
        <w:rPr>
          <w:rFonts w:ascii="Times New Roman" w:hAnsi="Times New Roman" w:cs="Times New Roman"/>
          <w:sz w:val="20"/>
          <w:szCs w:val="20"/>
          <w:lang w:val="en-US"/>
        </w:rPr>
        <w:t xml:space="preserve"> </w:t>
      </w:r>
      <w:r w:rsidR="006E6573" w:rsidRPr="00A13C75">
        <w:rPr>
          <w:rFonts w:ascii="Times New Roman" w:hAnsi="Times New Roman" w:cs="Times New Roman"/>
          <w:sz w:val="20"/>
          <w:szCs w:val="20"/>
          <w:lang w:val="en-US"/>
        </w:rPr>
        <w:t xml:space="preserve">Barcelona University (4 links, </w:t>
      </w:r>
      <w:r w:rsidR="00045226" w:rsidRPr="00A13C75">
        <w:rPr>
          <w:rFonts w:ascii="Times New Roman" w:hAnsi="Times New Roman" w:cs="Times New Roman"/>
          <w:sz w:val="20"/>
          <w:szCs w:val="20"/>
          <w:lang w:val="en-US"/>
        </w:rPr>
        <w:t>TLS</w:t>
      </w:r>
      <w:r w:rsidR="006E6573" w:rsidRPr="00A13C75">
        <w:rPr>
          <w:rFonts w:ascii="Times New Roman" w:hAnsi="Times New Roman" w:cs="Times New Roman"/>
          <w:sz w:val="20"/>
          <w:szCs w:val="20"/>
          <w:lang w:val="en-US"/>
        </w:rPr>
        <w:t>=4) is the most influential institution in the first cluster (red) consisting of 10 institutions in total.</w:t>
      </w:r>
      <w:r w:rsidR="00C472D5" w:rsidRPr="00A13C75">
        <w:rPr>
          <w:rFonts w:ascii="Times New Roman" w:hAnsi="Times New Roman" w:cs="Times New Roman"/>
          <w:sz w:val="20"/>
          <w:szCs w:val="20"/>
          <w:lang w:val="en-US"/>
        </w:rPr>
        <w:t xml:space="preserve"> </w:t>
      </w:r>
      <w:r w:rsidR="00443486" w:rsidRPr="00A13C75">
        <w:rPr>
          <w:rFonts w:ascii="Times New Roman" w:hAnsi="Times New Roman" w:cs="Times New Roman"/>
          <w:sz w:val="20"/>
          <w:szCs w:val="20"/>
          <w:lang w:val="en-US"/>
        </w:rPr>
        <w:t>The institutions with the most partnerships are National Sun Yat University and National Yunlin University Science and Technology (4 link</w:t>
      </w:r>
      <w:r w:rsidR="000767D3" w:rsidRPr="00A13C75">
        <w:rPr>
          <w:rFonts w:ascii="Times New Roman" w:hAnsi="Times New Roman" w:cs="Times New Roman"/>
          <w:sz w:val="20"/>
          <w:szCs w:val="20"/>
          <w:lang w:val="en-US"/>
        </w:rPr>
        <w:t>s</w:t>
      </w:r>
      <w:r w:rsidR="00443486"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=5) in the second cluster (green), Iowa State University (6 link</w:t>
      </w:r>
      <w:r w:rsidR="000767D3" w:rsidRPr="00A13C75">
        <w:rPr>
          <w:rFonts w:ascii="Times New Roman" w:hAnsi="Times New Roman" w:cs="Times New Roman"/>
          <w:sz w:val="20"/>
          <w:szCs w:val="20"/>
          <w:lang w:val="en-US"/>
        </w:rPr>
        <w:t>s</w:t>
      </w:r>
      <w:r w:rsidR="00443486"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=6) in the third cluster (blue), Utah State University in the fourth cluster (yellow), York University (4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=5) in the fifth cluster (purple), Cent China Normal University (4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=4) in the sixth cluster (turquoise), Pittsburgh University (6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=10) in the seventh cluster (orange), University </w:t>
      </w:r>
      <w:r w:rsidR="006E53F0" w:rsidRPr="00A13C75">
        <w:rPr>
          <w:rFonts w:ascii="Times New Roman" w:hAnsi="Times New Roman" w:cs="Times New Roman"/>
          <w:sz w:val="20"/>
          <w:szCs w:val="20"/>
          <w:lang w:val="en-US"/>
        </w:rPr>
        <w:t xml:space="preserve">of Georgia </w:t>
      </w:r>
      <w:r w:rsidR="00443486" w:rsidRPr="00A13C75">
        <w:rPr>
          <w:rFonts w:ascii="Times New Roman" w:hAnsi="Times New Roman" w:cs="Times New Roman"/>
          <w:sz w:val="20"/>
          <w:szCs w:val="20"/>
          <w:lang w:val="en-US"/>
        </w:rPr>
        <w:t xml:space="preserve">(6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=10) in the eighth cluster, Tufts University (4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 xml:space="preserve">=4) in the ninth cluster, and Purdue University (6 links, </w:t>
      </w:r>
      <w:r w:rsidR="00045226" w:rsidRPr="00A13C75">
        <w:rPr>
          <w:rFonts w:ascii="Times New Roman" w:hAnsi="Times New Roman" w:cs="Times New Roman"/>
          <w:sz w:val="20"/>
          <w:szCs w:val="20"/>
          <w:lang w:val="en-US"/>
        </w:rPr>
        <w:t>TLS</w:t>
      </w:r>
      <w:r w:rsidR="00443486" w:rsidRPr="00A13C75">
        <w:rPr>
          <w:rFonts w:ascii="Times New Roman" w:hAnsi="Times New Roman" w:cs="Times New Roman"/>
          <w:sz w:val="20"/>
          <w:szCs w:val="20"/>
          <w:lang w:val="en-US"/>
        </w:rPr>
        <w:t>=7) in the tenth cluster (pink).</w:t>
      </w:r>
      <w:r w:rsidR="003E4DCC" w:rsidRPr="00A13C75">
        <w:rPr>
          <w:rFonts w:ascii="Times New Roman" w:hAnsi="Times New Roman" w:cs="Times New Roman"/>
          <w:sz w:val="20"/>
          <w:szCs w:val="20"/>
          <w:lang w:val="en-US"/>
        </w:rPr>
        <w:t xml:space="preserve"> </w:t>
      </w:r>
    </w:p>
    <w:p w14:paraId="1812913B" w14:textId="6684BD2D" w:rsidR="00B2609E" w:rsidRPr="00A13C75" w:rsidRDefault="005D4CB5"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lastRenderedPageBreak/>
        <w:t>Co-occurrence Analysis (Keyword)</w:t>
      </w:r>
    </w:p>
    <w:p w14:paraId="0D5A4AEE" w14:textId="7B76771C" w:rsidR="00733DBB" w:rsidRPr="00A13C75" w:rsidRDefault="004D319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As shown in Figure 7</w:t>
      </w:r>
      <w:r w:rsidR="002129EE" w:rsidRPr="00A13C75">
        <w:rPr>
          <w:rFonts w:ascii="Times New Roman" w:hAnsi="Times New Roman" w:cs="Times New Roman"/>
          <w:sz w:val="20"/>
          <w:szCs w:val="20"/>
          <w:lang w:val="en-US"/>
        </w:rPr>
        <w:t>, 135</w:t>
      </w:r>
      <w:r w:rsidR="00C52019" w:rsidRPr="00A13C75">
        <w:rPr>
          <w:rFonts w:ascii="Times New Roman" w:hAnsi="Times New Roman" w:cs="Times New Roman"/>
          <w:sz w:val="20"/>
          <w:szCs w:val="20"/>
          <w:lang w:val="en-US"/>
        </w:rPr>
        <w:t xml:space="preserve"> out of 3334 keywords satisfied the requirement of being together in at least 5 publications</w:t>
      </w:r>
      <w:r w:rsidR="00733DBB" w:rsidRPr="00A13C75">
        <w:rPr>
          <w:rFonts w:ascii="Times New Roman" w:hAnsi="Times New Roman" w:cs="Times New Roman"/>
          <w:sz w:val="20"/>
          <w:szCs w:val="20"/>
          <w:lang w:val="en-US"/>
        </w:rPr>
        <w:t xml:space="preserve">.  </w:t>
      </w:r>
      <w:r w:rsidR="00C52019" w:rsidRPr="00A13C75">
        <w:rPr>
          <w:rFonts w:ascii="Times New Roman" w:hAnsi="Times New Roman" w:cs="Times New Roman"/>
          <w:sz w:val="20"/>
          <w:szCs w:val="20"/>
          <w:lang w:val="en-US"/>
        </w:rPr>
        <w:t xml:space="preserve">In Figure </w:t>
      </w:r>
      <w:r w:rsidRPr="00A13C75">
        <w:rPr>
          <w:rFonts w:ascii="Times New Roman" w:hAnsi="Times New Roman" w:cs="Times New Roman"/>
          <w:sz w:val="20"/>
          <w:szCs w:val="20"/>
          <w:lang w:val="en-US"/>
        </w:rPr>
        <w:t>7</w:t>
      </w:r>
      <w:r w:rsidR="00C52019" w:rsidRPr="00A13C75">
        <w:rPr>
          <w:rFonts w:ascii="Times New Roman" w:hAnsi="Times New Roman" w:cs="Times New Roman"/>
          <w:sz w:val="20"/>
          <w:szCs w:val="20"/>
          <w:lang w:val="en-US"/>
        </w:rPr>
        <w:t>, it is seen that the concepts of robotics, computational thinking</w:t>
      </w:r>
      <w:r w:rsidR="000767D3" w:rsidRPr="00A13C75">
        <w:rPr>
          <w:rFonts w:ascii="Times New Roman" w:hAnsi="Times New Roman" w:cs="Times New Roman"/>
          <w:sz w:val="20"/>
          <w:szCs w:val="20"/>
          <w:lang w:val="en-US"/>
        </w:rPr>
        <w:t>,</w:t>
      </w:r>
      <w:r w:rsidR="00C52019" w:rsidRPr="00A13C75">
        <w:rPr>
          <w:rFonts w:ascii="Times New Roman" w:hAnsi="Times New Roman" w:cs="Times New Roman"/>
          <w:sz w:val="20"/>
          <w:szCs w:val="20"/>
          <w:lang w:val="en-US"/>
        </w:rPr>
        <w:t xml:space="preserve"> and programming are located at the center of the map and are trending.</w:t>
      </w:r>
      <w:r w:rsidR="00F93AEE" w:rsidRPr="00A13C75">
        <w:rPr>
          <w:rFonts w:ascii="Times New Roman" w:hAnsi="Times New Roman" w:cs="Times New Roman"/>
          <w:sz w:val="20"/>
          <w:szCs w:val="20"/>
          <w:lang w:val="en-US"/>
        </w:rPr>
        <w:t xml:space="preserve"> </w:t>
      </w:r>
    </w:p>
    <w:p w14:paraId="707C48C2" w14:textId="6B003A01" w:rsidR="00B2609E" w:rsidRPr="00A13C75" w:rsidRDefault="00B2609E" w:rsidP="00BF7054">
      <w:pPr>
        <w:spacing w:line="360" w:lineRule="auto"/>
        <w:jc w:val="both"/>
        <w:rPr>
          <w:rFonts w:ascii="Times New Roman" w:hAnsi="Times New Roman" w:cs="Times New Roman"/>
          <w:sz w:val="20"/>
          <w:szCs w:val="20"/>
          <w:lang w:val="en-US"/>
        </w:rPr>
      </w:pPr>
    </w:p>
    <w:p w14:paraId="02BE1833" w14:textId="7B70C7C3" w:rsidR="00B2609E" w:rsidRPr="00A13C75" w:rsidRDefault="00E76BAC"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0CE58077" wp14:editId="7C3202BC">
            <wp:extent cx="6075917" cy="2301240"/>
            <wp:effectExtent l="0" t="0" r="127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7125" cy="2301698"/>
                    </a:xfrm>
                    <a:prstGeom prst="rect">
                      <a:avLst/>
                    </a:prstGeom>
                    <a:noFill/>
                    <a:ln>
                      <a:noFill/>
                    </a:ln>
                  </pic:spPr>
                </pic:pic>
              </a:graphicData>
            </a:graphic>
          </wp:inline>
        </w:drawing>
      </w:r>
    </w:p>
    <w:p w14:paraId="5F5132D4" w14:textId="5F11453F" w:rsidR="00B2609E" w:rsidRPr="00A13C75" w:rsidRDefault="00C52019"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w:t>
      </w:r>
      <w:r w:rsidR="00F5753B" w:rsidRPr="00A13C75">
        <w:rPr>
          <w:rFonts w:ascii="Times New Roman" w:hAnsi="Times New Roman" w:cs="Times New Roman"/>
          <w:sz w:val="20"/>
          <w:szCs w:val="20"/>
          <w:lang w:val="en-US"/>
        </w:rPr>
        <w:t xml:space="preserve"> </w:t>
      </w:r>
      <w:r w:rsidR="004D3198" w:rsidRPr="00A13C75">
        <w:rPr>
          <w:rFonts w:ascii="Times New Roman" w:hAnsi="Times New Roman" w:cs="Times New Roman"/>
          <w:sz w:val="20"/>
          <w:szCs w:val="20"/>
          <w:lang w:val="en-US"/>
        </w:rPr>
        <w:t>7</w:t>
      </w:r>
      <w:r w:rsidR="00F5753B" w:rsidRPr="00A13C75">
        <w:rPr>
          <w:rFonts w:ascii="Times New Roman" w:hAnsi="Times New Roman" w:cs="Times New Roman"/>
          <w:sz w:val="20"/>
          <w:szCs w:val="20"/>
          <w:lang w:val="en-US"/>
        </w:rPr>
        <w:t>: Co-occurrence Analysis (Keyword)</w:t>
      </w:r>
    </w:p>
    <w:p w14:paraId="16B73532" w14:textId="0357C1B0" w:rsidR="00B2609E" w:rsidRPr="00A13C75" w:rsidRDefault="00E157C5"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According to Figure </w:t>
      </w:r>
      <w:r w:rsidR="002129EE" w:rsidRPr="00A13C75">
        <w:rPr>
          <w:rFonts w:ascii="Times New Roman" w:hAnsi="Times New Roman" w:cs="Times New Roman"/>
          <w:sz w:val="20"/>
          <w:szCs w:val="20"/>
          <w:lang w:val="en-US"/>
        </w:rPr>
        <w:t>7</w:t>
      </w:r>
      <w:r w:rsidRPr="00A13C75">
        <w:rPr>
          <w:rFonts w:ascii="Times New Roman" w:hAnsi="Times New Roman" w:cs="Times New Roman"/>
          <w:sz w:val="20"/>
          <w:szCs w:val="20"/>
          <w:lang w:val="en-US"/>
        </w:rPr>
        <w:t>, the most used keywords are robotics (96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=306), computational thinking (66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=227), programming (44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=136), educational robotics (57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=129), education (55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=120), STEM (34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=94), coding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=61), elementary education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=60), robots (36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=54), engineering education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54), educational technology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=48), problem</w:t>
      </w:r>
      <w:r w:rsidR="000767D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solving (26 link</w:t>
      </w:r>
      <w:r w:rsidR="000767D3" w:rsidRPr="00A13C75">
        <w:rPr>
          <w:rFonts w:ascii="Times New Roman" w:hAnsi="Times New Roman" w:cs="Times New Roman"/>
          <w:sz w:val="20"/>
          <w:szCs w:val="20"/>
          <w:lang w:val="en-US"/>
        </w:rPr>
        <w:t>s</w:t>
      </w:r>
      <w:r w:rsidRPr="00A13C75">
        <w:rPr>
          <w:rFonts w:ascii="Times New Roman" w:hAnsi="Times New Roman" w:cs="Times New Roman"/>
          <w:sz w:val="20"/>
          <w:szCs w:val="20"/>
          <w:lang w:val="en-US"/>
        </w:rPr>
        <w:t xml:space="preserve">,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=48), </w:t>
      </w:r>
      <w:r w:rsidR="005E6278" w:rsidRPr="00A13C75">
        <w:rPr>
          <w:rFonts w:ascii="Times New Roman" w:hAnsi="Times New Roman" w:cs="Times New Roman"/>
          <w:sz w:val="20"/>
          <w:szCs w:val="20"/>
          <w:lang w:val="en-US"/>
        </w:rPr>
        <w:t xml:space="preserve">and </w:t>
      </w:r>
      <w:r w:rsidRPr="00A13C75">
        <w:rPr>
          <w:rFonts w:ascii="Times New Roman" w:hAnsi="Times New Roman" w:cs="Times New Roman"/>
          <w:sz w:val="20"/>
          <w:szCs w:val="20"/>
          <w:lang w:val="en-US"/>
        </w:rPr>
        <w:t>early chil</w:t>
      </w:r>
      <w:r w:rsidR="000767D3" w:rsidRPr="00A13C75">
        <w:rPr>
          <w:rFonts w:ascii="Times New Roman" w:hAnsi="Times New Roman" w:cs="Times New Roman"/>
          <w:sz w:val="20"/>
          <w:szCs w:val="20"/>
          <w:lang w:val="en-US"/>
        </w:rPr>
        <w:t>dhoo</w:t>
      </w:r>
      <w:r w:rsidRPr="00A13C75">
        <w:rPr>
          <w:rFonts w:ascii="Times New Roman" w:hAnsi="Times New Roman" w:cs="Times New Roman"/>
          <w:sz w:val="20"/>
          <w:szCs w:val="20"/>
          <w:lang w:val="en-US"/>
        </w:rPr>
        <w:t>d education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=40).</w:t>
      </w:r>
      <w:r w:rsidR="00E76BAC" w:rsidRPr="00A13C75">
        <w:rPr>
          <w:rFonts w:ascii="Times New Roman" w:hAnsi="Times New Roman" w:cs="Times New Roman"/>
          <w:sz w:val="20"/>
          <w:szCs w:val="20"/>
          <w:lang w:val="en-US"/>
        </w:rPr>
        <w:t xml:space="preserve"> </w:t>
      </w:r>
      <w:r w:rsidR="007E42EE" w:rsidRPr="00A13C75">
        <w:rPr>
          <w:rFonts w:ascii="Times New Roman" w:hAnsi="Times New Roman" w:cs="Times New Roman"/>
          <w:sz w:val="20"/>
          <w:szCs w:val="20"/>
          <w:lang w:val="en-US"/>
        </w:rPr>
        <w:t xml:space="preserve">As shown in Figure </w:t>
      </w:r>
      <w:r w:rsidR="002129EE" w:rsidRPr="00A13C75">
        <w:rPr>
          <w:rFonts w:ascii="Times New Roman" w:hAnsi="Times New Roman" w:cs="Times New Roman"/>
          <w:sz w:val="20"/>
          <w:szCs w:val="20"/>
          <w:lang w:val="en-US"/>
        </w:rPr>
        <w:t>7</w:t>
      </w:r>
      <w:r w:rsidR="007E42EE" w:rsidRPr="00A13C75">
        <w:rPr>
          <w:rFonts w:ascii="Times New Roman" w:hAnsi="Times New Roman" w:cs="Times New Roman"/>
          <w:sz w:val="20"/>
          <w:szCs w:val="20"/>
          <w:lang w:val="en-US"/>
        </w:rPr>
        <w:t>, the concepts of</w:t>
      </w:r>
      <w:r w:rsidR="005E6278" w:rsidRPr="00A13C75">
        <w:rPr>
          <w:rFonts w:ascii="Times New Roman" w:hAnsi="Times New Roman" w:cs="Times New Roman"/>
          <w:sz w:val="20"/>
          <w:szCs w:val="20"/>
          <w:lang w:val="en-US"/>
        </w:rPr>
        <w:t xml:space="preserve"> robotics, computational thinking, educational robotics, STEM, programming have been trending in recent years.</w:t>
      </w:r>
      <w:r w:rsidR="0029640F" w:rsidRPr="00A13C75">
        <w:rPr>
          <w:rFonts w:ascii="Times New Roman" w:hAnsi="Times New Roman" w:cs="Times New Roman"/>
          <w:sz w:val="20"/>
          <w:szCs w:val="20"/>
          <w:lang w:val="en-US"/>
        </w:rPr>
        <w:t xml:space="preserve"> </w:t>
      </w:r>
    </w:p>
    <w:p w14:paraId="049D6EB5" w14:textId="6D7484C0" w:rsidR="00B2609E" w:rsidRPr="00A13C75" w:rsidRDefault="00EE0372"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4C841A52" wp14:editId="6814FCD9">
            <wp:extent cx="5722620" cy="29781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150" cy="2988314"/>
                    </a:xfrm>
                    <a:prstGeom prst="rect">
                      <a:avLst/>
                    </a:prstGeom>
                    <a:noFill/>
                    <a:ln>
                      <a:noFill/>
                    </a:ln>
                  </pic:spPr>
                </pic:pic>
              </a:graphicData>
            </a:graphic>
          </wp:inline>
        </w:drawing>
      </w:r>
    </w:p>
    <w:p w14:paraId="18FC0EEA" w14:textId="2FF3E81E" w:rsidR="00CE2192" w:rsidRPr="00A13C75" w:rsidRDefault="005E627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Figure </w:t>
      </w:r>
      <w:r w:rsidR="002129EE" w:rsidRPr="00A13C75">
        <w:rPr>
          <w:rFonts w:ascii="Times New Roman" w:hAnsi="Times New Roman" w:cs="Times New Roman"/>
          <w:sz w:val="20"/>
          <w:szCs w:val="20"/>
          <w:lang w:val="en-US"/>
        </w:rPr>
        <w:t>8</w:t>
      </w:r>
      <w:r w:rsidRPr="00A13C75">
        <w:rPr>
          <w:rFonts w:ascii="Times New Roman" w:hAnsi="Times New Roman" w:cs="Times New Roman"/>
          <w:sz w:val="20"/>
          <w:szCs w:val="20"/>
          <w:lang w:val="en-US"/>
        </w:rPr>
        <w:t>: Recently trending keywords</w:t>
      </w:r>
    </w:p>
    <w:p w14:paraId="27183010" w14:textId="22A2A74D" w:rsidR="00BB1A01" w:rsidRPr="00A13C75" w:rsidRDefault="000A60B4"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Seven motor clusters emerged i</w:t>
      </w:r>
      <w:r w:rsidR="00D91A49" w:rsidRPr="00A13C75">
        <w:rPr>
          <w:rFonts w:ascii="Times New Roman" w:hAnsi="Times New Roman" w:cs="Times New Roman"/>
          <w:sz w:val="20"/>
          <w:szCs w:val="20"/>
          <w:lang w:val="en-US"/>
        </w:rPr>
        <w:t>n the strategic diagram, which was created in order to discover the trending themes used in recent years and included in at least four publications.</w:t>
      </w:r>
      <w:r w:rsidR="00710FE4" w:rsidRPr="00A13C75">
        <w:rPr>
          <w:rFonts w:ascii="Times New Roman" w:hAnsi="Times New Roman" w:cs="Times New Roman"/>
          <w:sz w:val="20"/>
          <w:szCs w:val="20"/>
          <w:lang w:val="en-US"/>
        </w:rPr>
        <w:t xml:space="preserve"> </w:t>
      </w:r>
      <w:r w:rsidR="00E61E87" w:rsidRPr="00A13C75">
        <w:rPr>
          <w:rFonts w:ascii="Times New Roman" w:hAnsi="Times New Roman" w:cs="Times New Roman"/>
          <w:sz w:val="20"/>
          <w:szCs w:val="20"/>
          <w:lang w:val="en-US"/>
        </w:rPr>
        <w:t>In the strategic diagram, the intensity increases as you move up, and the centrality increases as you move to the right.</w:t>
      </w:r>
      <w:r w:rsidR="00762975" w:rsidRPr="00A13C75">
        <w:rPr>
          <w:rFonts w:ascii="Times New Roman" w:hAnsi="Times New Roman" w:cs="Times New Roman"/>
          <w:sz w:val="20"/>
          <w:szCs w:val="20"/>
          <w:lang w:val="en-US"/>
        </w:rPr>
        <w:t xml:space="preserve"> </w:t>
      </w:r>
      <w:r w:rsidR="00582AE2" w:rsidRPr="00A13C75">
        <w:rPr>
          <w:rFonts w:ascii="Times New Roman" w:hAnsi="Times New Roman" w:cs="Times New Roman"/>
          <w:sz w:val="20"/>
          <w:szCs w:val="20"/>
          <w:lang w:val="en-US"/>
        </w:rPr>
        <w:t>Computational thinking is the strongest theme in terms of both intensity and centrality i</w:t>
      </w:r>
      <w:r w:rsidRPr="00A13C75">
        <w:rPr>
          <w:rFonts w:ascii="Times New Roman" w:hAnsi="Times New Roman" w:cs="Times New Roman"/>
          <w:sz w:val="20"/>
          <w:szCs w:val="20"/>
          <w:lang w:val="en-US"/>
        </w:rPr>
        <w:t>n the strategic diagram constructed for the studies conducted from 2016 to 2021.</w:t>
      </w:r>
      <w:r w:rsidR="006A1EEF" w:rsidRPr="00A13C75">
        <w:rPr>
          <w:rFonts w:ascii="Times New Roman" w:hAnsi="Times New Roman" w:cs="Times New Roman"/>
          <w:sz w:val="20"/>
          <w:szCs w:val="20"/>
          <w:lang w:val="en-US"/>
        </w:rPr>
        <w:t xml:space="preserve"> </w:t>
      </w:r>
      <w:r w:rsidR="00E711D1" w:rsidRPr="00A13C75">
        <w:rPr>
          <w:rFonts w:ascii="Times New Roman" w:hAnsi="Times New Roman" w:cs="Times New Roman"/>
          <w:sz w:val="20"/>
          <w:szCs w:val="20"/>
          <w:lang w:val="en-US"/>
        </w:rPr>
        <w:t>Other motor clusters include STEM, surgical skills, social robots, communication, experiences, and self-efficacy.</w:t>
      </w:r>
      <w:r w:rsidR="006A1EEF" w:rsidRPr="00A13C75">
        <w:rPr>
          <w:rFonts w:ascii="Times New Roman" w:hAnsi="Times New Roman" w:cs="Times New Roman"/>
          <w:sz w:val="20"/>
          <w:szCs w:val="20"/>
          <w:lang w:val="en-US"/>
        </w:rPr>
        <w:t xml:space="preserve"> </w:t>
      </w:r>
      <w:r w:rsidR="001964C5" w:rsidRPr="00A13C75">
        <w:rPr>
          <w:rFonts w:ascii="Times New Roman" w:hAnsi="Times New Roman" w:cs="Times New Roman"/>
          <w:sz w:val="20"/>
          <w:szCs w:val="20"/>
          <w:lang w:val="en-US"/>
        </w:rPr>
        <w:t>Project-based learning, game-based learning, early childhood, embodied-argumentation themes are basic and tran</w:t>
      </w:r>
      <w:r w:rsidR="007A3CC0" w:rsidRPr="00A13C75">
        <w:rPr>
          <w:rFonts w:ascii="Times New Roman" w:hAnsi="Times New Roman" w:cs="Times New Roman"/>
          <w:sz w:val="20"/>
          <w:szCs w:val="20"/>
          <w:lang w:val="en-US"/>
        </w:rPr>
        <w:t>svers</w:t>
      </w:r>
      <w:r w:rsidR="001964C5" w:rsidRPr="00A13C75">
        <w:rPr>
          <w:rFonts w:ascii="Times New Roman" w:hAnsi="Times New Roman" w:cs="Times New Roman"/>
          <w:sz w:val="20"/>
          <w:szCs w:val="20"/>
          <w:lang w:val="en-US"/>
        </w:rPr>
        <w:t xml:space="preserve">al themes, autonomous robot, cognitive skills, classroom, mobile application, collaborative/cooperative learning, secondary </w:t>
      </w:r>
      <w:r w:rsidR="00290937" w:rsidRPr="00A13C75">
        <w:rPr>
          <w:rFonts w:ascii="Times New Roman" w:hAnsi="Times New Roman" w:cs="Times New Roman"/>
          <w:sz w:val="20"/>
          <w:szCs w:val="20"/>
          <w:lang w:val="en-US"/>
        </w:rPr>
        <w:t>education,</w:t>
      </w:r>
      <w:r w:rsidR="001964C5" w:rsidRPr="00A13C75">
        <w:rPr>
          <w:rFonts w:ascii="Times New Roman" w:hAnsi="Times New Roman" w:cs="Times New Roman"/>
          <w:sz w:val="20"/>
          <w:szCs w:val="20"/>
          <w:lang w:val="en-US"/>
        </w:rPr>
        <w:t xml:space="preserve"> and embodied argumentation </w:t>
      </w:r>
      <w:r w:rsidR="00290937" w:rsidRPr="00A13C75">
        <w:rPr>
          <w:rFonts w:ascii="Times New Roman" w:hAnsi="Times New Roman" w:cs="Times New Roman"/>
          <w:sz w:val="20"/>
          <w:szCs w:val="20"/>
          <w:lang w:val="en-US"/>
        </w:rPr>
        <w:t xml:space="preserve">are </w:t>
      </w:r>
      <w:r w:rsidR="001964C5" w:rsidRPr="00A13C75">
        <w:rPr>
          <w:rFonts w:ascii="Times New Roman" w:hAnsi="Times New Roman" w:cs="Times New Roman"/>
          <w:sz w:val="20"/>
          <w:szCs w:val="20"/>
          <w:lang w:val="en-US"/>
        </w:rPr>
        <w:t>emerging or d</w:t>
      </w:r>
      <w:r w:rsidR="00290937" w:rsidRPr="00A13C75">
        <w:rPr>
          <w:rFonts w:ascii="Times New Roman" w:hAnsi="Times New Roman" w:cs="Times New Roman"/>
          <w:sz w:val="20"/>
          <w:szCs w:val="20"/>
          <w:lang w:val="en-US"/>
        </w:rPr>
        <w:t>eclin</w:t>
      </w:r>
      <w:r w:rsidR="001964C5" w:rsidRPr="00A13C75">
        <w:rPr>
          <w:rFonts w:ascii="Times New Roman" w:hAnsi="Times New Roman" w:cs="Times New Roman"/>
          <w:sz w:val="20"/>
          <w:szCs w:val="20"/>
          <w:lang w:val="en-US"/>
        </w:rPr>
        <w:t xml:space="preserve">ing themes, </w:t>
      </w:r>
      <w:r w:rsidR="00290937" w:rsidRPr="00A13C75">
        <w:rPr>
          <w:rFonts w:ascii="Times New Roman" w:hAnsi="Times New Roman" w:cs="Times New Roman"/>
          <w:sz w:val="20"/>
          <w:szCs w:val="20"/>
          <w:lang w:val="en-US"/>
        </w:rPr>
        <w:t>h</w:t>
      </w:r>
      <w:r w:rsidR="001964C5" w:rsidRPr="00A13C75">
        <w:rPr>
          <w:rFonts w:ascii="Times New Roman" w:hAnsi="Times New Roman" w:cs="Times New Roman"/>
          <w:sz w:val="20"/>
          <w:szCs w:val="20"/>
          <w:lang w:val="en-US"/>
        </w:rPr>
        <w:t xml:space="preserve">igher education, remote, MATLAB, e-learning and learning environment </w:t>
      </w:r>
      <w:r w:rsidR="00290937" w:rsidRPr="00A13C75">
        <w:rPr>
          <w:rFonts w:ascii="Times New Roman" w:hAnsi="Times New Roman" w:cs="Times New Roman"/>
          <w:sz w:val="20"/>
          <w:szCs w:val="20"/>
          <w:lang w:val="en-US"/>
        </w:rPr>
        <w:t>a</w:t>
      </w:r>
      <w:r w:rsidR="001964C5" w:rsidRPr="00A13C75">
        <w:rPr>
          <w:rFonts w:ascii="Times New Roman" w:hAnsi="Times New Roman" w:cs="Times New Roman"/>
          <w:sz w:val="20"/>
          <w:szCs w:val="20"/>
          <w:lang w:val="en-US"/>
        </w:rPr>
        <w:t>re isolated clusters.</w:t>
      </w:r>
      <w:r w:rsidR="001E08E6" w:rsidRPr="00A13C75">
        <w:rPr>
          <w:rFonts w:ascii="Times New Roman" w:hAnsi="Times New Roman" w:cs="Times New Roman"/>
          <w:sz w:val="20"/>
          <w:szCs w:val="20"/>
          <w:lang w:val="en-US"/>
        </w:rPr>
        <w:t xml:space="preserve"> </w:t>
      </w:r>
      <w:r w:rsidR="00573071" w:rsidRPr="00A13C75">
        <w:rPr>
          <w:rFonts w:ascii="Times New Roman" w:hAnsi="Times New Roman" w:cs="Times New Roman"/>
          <w:sz w:val="20"/>
          <w:szCs w:val="20"/>
          <w:lang w:val="en-US"/>
        </w:rPr>
        <w:t>The motor clusters that emerged between 2016 and 2021 are not the same as those that emerged previously, indicating that there is a growing interest in educational robotics research and publications from various disciplines, as well as the subject's growing relevance.</w:t>
      </w:r>
      <w:r w:rsidR="002551E7" w:rsidRPr="00A13C75">
        <w:rPr>
          <w:rFonts w:ascii="Times New Roman" w:hAnsi="Times New Roman" w:cs="Times New Roman"/>
          <w:sz w:val="20"/>
          <w:szCs w:val="20"/>
          <w:lang w:val="en-US"/>
        </w:rPr>
        <w:t xml:space="preserve"> </w:t>
      </w:r>
      <w:r w:rsidR="00573071" w:rsidRPr="00A13C75">
        <w:rPr>
          <w:rFonts w:ascii="Times New Roman" w:hAnsi="Times New Roman" w:cs="Times New Roman"/>
          <w:sz w:val="20"/>
          <w:szCs w:val="20"/>
          <w:lang w:val="en-US"/>
        </w:rPr>
        <w:t>The themes of autonomous robot, cognitive skills, classroom, mobile application, collaborative/cooperative learning, secondary education</w:t>
      </w:r>
      <w:r w:rsidR="000767D3" w:rsidRPr="00A13C75">
        <w:rPr>
          <w:rFonts w:ascii="Times New Roman" w:hAnsi="Times New Roman" w:cs="Times New Roman"/>
          <w:sz w:val="20"/>
          <w:szCs w:val="20"/>
          <w:lang w:val="en-US"/>
        </w:rPr>
        <w:t>,</w:t>
      </w:r>
      <w:r w:rsidR="00573071" w:rsidRPr="00A13C75">
        <w:rPr>
          <w:rFonts w:ascii="Times New Roman" w:hAnsi="Times New Roman" w:cs="Times New Roman"/>
          <w:sz w:val="20"/>
          <w:szCs w:val="20"/>
          <w:lang w:val="en-US"/>
        </w:rPr>
        <w:t xml:space="preserve"> and embodied argumentation, which represent emerging or declining themes, </w:t>
      </w:r>
      <w:r w:rsidR="007910BF" w:rsidRPr="00A13C75">
        <w:rPr>
          <w:rFonts w:ascii="Times New Roman" w:hAnsi="Times New Roman" w:cs="Times New Roman"/>
          <w:sz w:val="20"/>
          <w:szCs w:val="20"/>
          <w:lang w:val="en-US"/>
        </w:rPr>
        <w:t>exemplify</w:t>
      </w:r>
      <w:r w:rsidR="00573071" w:rsidRPr="00A13C75">
        <w:rPr>
          <w:rFonts w:ascii="Times New Roman" w:hAnsi="Times New Roman" w:cs="Times New Roman"/>
          <w:sz w:val="20"/>
          <w:szCs w:val="20"/>
          <w:lang w:val="en-US"/>
        </w:rPr>
        <w:t xml:space="preserve"> relatively less studied topics that are strong in the period but weakly related to other thematic fields.</w:t>
      </w:r>
      <w:r w:rsidR="002551E7" w:rsidRPr="00A13C75">
        <w:rPr>
          <w:rFonts w:ascii="Times New Roman" w:hAnsi="Times New Roman" w:cs="Times New Roman"/>
          <w:sz w:val="20"/>
          <w:szCs w:val="20"/>
          <w:lang w:val="en-US"/>
        </w:rPr>
        <w:t xml:space="preserve">  </w:t>
      </w:r>
      <w:r w:rsidR="00BC5C23" w:rsidRPr="00A13C75">
        <w:rPr>
          <w:rFonts w:ascii="Times New Roman" w:hAnsi="Times New Roman" w:cs="Times New Roman"/>
          <w:sz w:val="20"/>
          <w:szCs w:val="20"/>
          <w:lang w:val="en-US"/>
        </w:rPr>
        <w:t>Higher education, remote learning, MATLAB, e-learning, and learning environment are isolated themes that have not yet been sufficiently researched, yet they are strong themes in the period.</w:t>
      </w:r>
      <w:r w:rsidR="009F38C4" w:rsidRPr="00A13C75">
        <w:rPr>
          <w:rFonts w:ascii="Times New Roman" w:hAnsi="Times New Roman" w:cs="Times New Roman"/>
          <w:sz w:val="20"/>
          <w:szCs w:val="20"/>
          <w:lang w:val="en-US"/>
        </w:rPr>
        <w:t xml:space="preserve"> </w:t>
      </w:r>
    </w:p>
    <w:p w14:paraId="0E9A40D0" w14:textId="4E5FE365" w:rsidR="00BB1A01" w:rsidRPr="00A13C75" w:rsidRDefault="00094EFA" w:rsidP="001B0D4B">
      <w:pPr>
        <w:spacing w:line="360" w:lineRule="auto"/>
        <w:jc w:val="center"/>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3A90BA41" wp14:editId="44D00558">
            <wp:extent cx="3290977" cy="3112135"/>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1023" cy="3131092"/>
                    </a:xfrm>
                    <a:prstGeom prst="rect">
                      <a:avLst/>
                    </a:prstGeom>
                    <a:noFill/>
                    <a:ln>
                      <a:noFill/>
                    </a:ln>
                  </pic:spPr>
                </pic:pic>
              </a:graphicData>
            </a:graphic>
          </wp:inline>
        </w:drawing>
      </w:r>
    </w:p>
    <w:p w14:paraId="3DC7D424" w14:textId="30775049" w:rsidR="00BB1A01" w:rsidRPr="00A13C75" w:rsidRDefault="009A12E7"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 9</w:t>
      </w:r>
      <w:r w:rsidR="002B608D" w:rsidRPr="00A13C75">
        <w:rPr>
          <w:rFonts w:ascii="Times New Roman" w:hAnsi="Times New Roman" w:cs="Times New Roman"/>
          <w:sz w:val="20"/>
          <w:szCs w:val="20"/>
          <w:lang w:val="en-US"/>
        </w:rPr>
        <w:t>: Strategic Diagram for 2016-2021</w:t>
      </w:r>
      <w:r w:rsidR="001A2E4A" w:rsidRPr="00A13C75">
        <w:rPr>
          <w:rFonts w:ascii="Times New Roman" w:hAnsi="Times New Roman" w:cs="Times New Roman"/>
          <w:sz w:val="20"/>
          <w:szCs w:val="20"/>
          <w:lang w:val="en-US"/>
        </w:rPr>
        <w:t xml:space="preserve"> </w:t>
      </w:r>
    </w:p>
    <w:p w14:paraId="4A4203F8" w14:textId="622B493D" w:rsidR="00EB772B" w:rsidRPr="00A13C75" w:rsidRDefault="004238B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The keywords in the clusters for the years 2016-2021 are listed in Table </w:t>
      </w:r>
      <w:r w:rsidR="009A12E7" w:rsidRPr="00A13C75">
        <w:rPr>
          <w:rFonts w:ascii="Times New Roman" w:hAnsi="Times New Roman" w:cs="Times New Roman"/>
          <w:sz w:val="20"/>
          <w:szCs w:val="20"/>
          <w:lang w:val="en-US"/>
        </w:rPr>
        <w:t>5</w:t>
      </w:r>
      <w:r w:rsidRPr="00A13C75">
        <w:rPr>
          <w:rFonts w:ascii="Times New Roman" w:hAnsi="Times New Roman" w:cs="Times New Roman"/>
          <w:sz w:val="20"/>
          <w:szCs w:val="20"/>
          <w:lang w:val="en-US"/>
        </w:rPr>
        <w:t>.</w:t>
      </w:r>
      <w:r w:rsidR="00C12DA7" w:rsidRPr="00A13C75">
        <w:rPr>
          <w:rFonts w:ascii="Times New Roman" w:hAnsi="Times New Roman" w:cs="Times New Roman"/>
          <w:sz w:val="20"/>
          <w:szCs w:val="20"/>
          <w:lang w:val="en-US"/>
        </w:rPr>
        <w:t xml:space="preserve"> </w:t>
      </w:r>
      <w:r w:rsidR="00B74C79" w:rsidRPr="00A13C75">
        <w:rPr>
          <w:rFonts w:ascii="Times New Roman" w:hAnsi="Times New Roman" w:cs="Times New Roman"/>
          <w:sz w:val="20"/>
          <w:szCs w:val="20"/>
          <w:lang w:val="en-US"/>
        </w:rPr>
        <w:t xml:space="preserve">The circles in the strategic diagram are directly proportional to the number of publications in the theme. In the strategic diagram, centrality increases as you move to the right, while intensity increases as you move up (Cobo et al., 2012). The motor clusters are situated in the upper right corner of the strategic diagram, and they contain the themes with the highest centrality and intensity. The basic and transversal clusters are found in the lower right corner and have a high centrality but </w:t>
      </w:r>
      <w:r w:rsidR="00B74C79" w:rsidRPr="00A13C75">
        <w:rPr>
          <w:rFonts w:ascii="Times New Roman" w:hAnsi="Times New Roman" w:cs="Times New Roman"/>
          <w:sz w:val="20"/>
          <w:szCs w:val="20"/>
          <w:lang w:val="en-US"/>
        </w:rPr>
        <w:lastRenderedPageBreak/>
        <w:t xml:space="preserve">low intensity.  In the upper left corner, there are highly developed and isolated clusters, while in the lower-left corner, there are emerging or declining clusters (Cobo, et al., 2015). </w:t>
      </w:r>
      <w:r w:rsidRPr="00A13C75">
        <w:rPr>
          <w:rFonts w:ascii="Times New Roman" w:hAnsi="Times New Roman" w:cs="Times New Roman"/>
          <w:sz w:val="20"/>
          <w:szCs w:val="20"/>
          <w:lang w:val="en-US"/>
        </w:rPr>
        <w:t>When the keywords are evaluated, computational thinking, surgical skills, STEM, and programming emerge as the most prominent.</w:t>
      </w:r>
      <w:r w:rsidR="00A115E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As shown in Table </w:t>
      </w:r>
      <w:r w:rsidR="009A12E7" w:rsidRPr="00A13C75">
        <w:rPr>
          <w:rFonts w:ascii="Times New Roman" w:hAnsi="Times New Roman" w:cs="Times New Roman"/>
          <w:sz w:val="20"/>
          <w:szCs w:val="20"/>
          <w:lang w:val="en-US"/>
        </w:rPr>
        <w:t>5</w:t>
      </w:r>
      <w:r w:rsidRPr="00A13C75">
        <w:rPr>
          <w:rFonts w:ascii="Times New Roman" w:hAnsi="Times New Roman" w:cs="Times New Roman"/>
          <w:sz w:val="20"/>
          <w:szCs w:val="20"/>
          <w:lang w:val="en-US"/>
        </w:rPr>
        <w:t>, educational robotics studies are conducted at all levels of education, from pre-school to higher education.</w:t>
      </w:r>
      <w:r w:rsidR="00A115EB" w:rsidRPr="00A13C75">
        <w:rPr>
          <w:rFonts w:ascii="Times New Roman" w:hAnsi="Times New Roman" w:cs="Times New Roman"/>
          <w:sz w:val="20"/>
          <w:szCs w:val="20"/>
          <w:lang w:val="en-US"/>
        </w:rPr>
        <w:t xml:space="preserve"> </w:t>
      </w:r>
      <w:r w:rsidR="00A8417C" w:rsidRPr="00A13C75">
        <w:rPr>
          <w:rFonts w:ascii="Times New Roman" w:hAnsi="Times New Roman" w:cs="Times New Roman"/>
          <w:sz w:val="20"/>
          <w:szCs w:val="20"/>
          <w:lang w:val="en-US"/>
        </w:rPr>
        <w:t>STEM, medicine, programming, coding</w:t>
      </w:r>
      <w:r w:rsidR="000767D3" w:rsidRPr="00A13C75">
        <w:rPr>
          <w:rFonts w:ascii="Times New Roman" w:hAnsi="Times New Roman" w:cs="Times New Roman"/>
          <w:sz w:val="20"/>
          <w:szCs w:val="20"/>
          <w:lang w:val="en-US"/>
        </w:rPr>
        <w:t>,</w:t>
      </w:r>
      <w:r w:rsidR="00A8417C" w:rsidRPr="00A13C75">
        <w:rPr>
          <w:rFonts w:ascii="Times New Roman" w:hAnsi="Times New Roman" w:cs="Times New Roman"/>
          <w:sz w:val="20"/>
          <w:szCs w:val="20"/>
          <w:lang w:val="en-US"/>
        </w:rPr>
        <w:t xml:space="preserve"> and engineering are the most studied subjects. In addition, human-robot interaction, child-robot interaction, collaborative learning, group learning, task-based learning, project-based learning, game-based learning, communication, self-efficacy, and effects on 21st</w:t>
      </w:r>
      <w:r w:rsidR="000767D3" w:rsidRPr="00A13C75">
        <w:rPr>
          <w:rFonts w:ascii="Times New Roman" w:hAnsi="Times New Roman" w:cs="Times New Roman"/>
          <w:sz w:val="20"/>
          <w:szCs w:val="20"/>
          <w:lang w:val="en-US"/>
        </w:rPr>
        <w:t>-</w:t>
      </w:r>
      <w:r w:rsidR="00A8417C" w:rsidRPr="00A13C75">
        <w:rPr>
          <w:rFonts w:ascii="Times New Roman" w:hAnsi="Times New Roman" w:cs="Times New Roman"/>
          <w:sz w:val="20"/>
          <w:szCs w:val="20"/>
          <w:lang w:val="en-US"/>
        </w:rPr>
        <w:t>century skills are among the other issues that have been prominent in recent years.</w:t>
      </w:r>
      <w:r w:rsidR="00E11C7B" w:rsidRPr="00A13C75">
        <w:rPr>
          <w:rFonts w:ascii="Times New Roman" w:hAnsi="Times New Roman" w:cs="Times New Roman"/>
          <w:sz w:val="20"/>
          <w:szCs w:val="20"/>
          <w:lang w:val="en-US"/>
        </w:rPr>
        <w:t xml:space="preserve"> </w:t>
      </w:r>
    </w:p>
    <w:p w14:paraId="2E8952A1" w14:textId="4E958BCD" w:rsidR="00B02D30" w:rsidRPr="00A13C75" w:rsidRDefault="00B57000"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Table </w:t>
      </w:r>
      <w:r w:rsidR="009A12E7" w:rsidRPr="00A13C75">
        <w:rPr>
          <w:rFonts w:ascii="Times New Roman" w:hAnsi="Times New Roman" w:cs="Times New Roman"/>
          <w:sz w:val="20"/>
          <w:szCs w:val="20"/>
          <w:lang w:val="en-US"/>
        </w:rPr>
        <w:t>5</w:t>
      </w:r>
      <w:r w:rsidRPr="00A13C75">
        <w:rPr>
          <w:rFonts w:ascii="Times New Roman" w:hAnsi="Times New Roman" w:cs="Times New Roman"/>
          <w:sz w:val="20"/>
          <w:szCs w:val="20"/>
          <w:lang w:val="en-US"/>
        </w:rPr>
        <w:t>. Keywords used in the clusters between 2016-2021</w:t>
      </w:r>
    </w:p>
    <w:tbl>
      <w:tblPr>
        <w:tblStyle w:val="PlainTable2"/>
        <w:tblW w:w="9268" w:type="dxa"/>
        <w:tblBorders>
          <w:insideH w:val="single" w:sz="4" w:space="0" w:color="7F7F7F" w:themeColor="text1" w:themeTint="80"/>
        </w:tblBorders>
        <w:tblLook w:val="04A0" w:firstRow="1" w:lastRow="0" w:firstColumn="1" w:lastColumn="0" w:noHBand="0" w:noVBand="1"/>
        <w:tblDescription w:val="this table shows the basic measures of the clusters of the period 2016-2021"/>
      </w:tblPr>
      <w:tblGrid>
        <w:gridCol w:w="2405"/>
        <w:gridCol w:w="1172"/>
        <w:gridCol w:w="810"/>
        <w:gridCol w:w="994"/>
        <w:gridCol w:w="3887"/>
      </w:tblGrid>
      <w:tr w:rsidR="00CD2A57" w:rsidRPr="00A13C75" w14:paraId="4F8614A3" w14:textId="3250A6DA" w:rsidTr="00BC07B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tcPr>
          <w:p w14:paraId="61877513" w14:textId="4B804860" w:rsidR="001B40B6" w:rsidRPr="00A13C75" w:rsidRDefault="001B40B6" w:rsidP="00BC07B4">
            <w:pPr>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Clusters</w:t>
            </w:r>
          </w:p>
        </w:tc>
        <w:tc>
          <w:tcPr>
            <w:tcW w:w="933" w:type="dxa"/>
          </w:tcPr>
          <w:p w14:paraId="7ECCFF49" w14:textId="52AE6754" w:rsidR="001B40B6" w:rsidRPr="00A13C75" w:rsidRDefault="001B40B6" w:rsidP="00BC0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Documents</w:t>
            </w:r>
          </w:p>
        </w:tc>
        <w:tc>
          <w:tcPr>
            <w:tcW w:w="850" w:type="dxa"/>
          </w:tcPr>
          <w:p w14:paraId="24A34DAB" w14:textId="037B57C8" w:rsidR="001B40B6" w:rsidRPr="00A13C75" w:rsidRDefault="001B40B6" w:rsidP="00BC0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h-index</w:t>
            </w:r>
          </w:p>
        </w:tc>
        <w:tc>
          <w:tcPr>
            <w:tcW w:w="709" w:type="dxa"/>
          </w:tcPr>
          <w:p w14:paraId="27E764F3" w14:textId="527254B1" w:rsidR="001B40B6" w:rsidRPr="00A13C75" w:rsidRDefault="001B40B6" w:rsidP="00BC0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Cit</w:t>
            </w:r>
            <w:r w:rsidR="008D265D" w:rsidRPr="00A13C75">
              <w:rPr>
                <w:rFonts w:ascii="Times New Roman" w:eastAsia="Times New Roman" w:hAnsi="Times New Roman" w:cs="Times New Roman"/>
                <w:sz w:val="20"/>
                <w:szCs w:val="20"/>
                <w:lang w:val="en-US" w:eastAsia="tr-TR"/>
              </w:rPr>
              <w:t>ations</w:t>
            </w:r>
          </w:p>
        </w:tc>
        <w:tc>
          <w:tcPr>
            <w:tcW w:w="4590" w:type="dxa"/>
          </w:tcPr>
          <w:p w14:paraId="4E4088A7" w14:textId="34894E3E" w:rsidR="001B40B6" w:rsidRPr="00A13C75" w:rsidRDefault="008D265D" w:rsidP="00BC0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Keywords</w:t>
            </w:r>
          </w:p>
        </w:tc>
      </w:tr>
      <w:tr w:rsidR="00CD2A57" w:rsidRPr="00A13C75" w14:paraId="33ED62E6" w14:textId="2194D930"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77DAA81D" w14:textId="2F666426"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Computat</w:t>
            </w:r>
            <w:r w:rsidR="00EF396A"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onal-Th</w:t>
            </w:r>
            <w:r w:rsidR="00EF396A"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nk</w:t>
            </w:r>
            <w:r w:rsidR="00EF396A"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ng</w:t>
            </w:r>
          </w:p>
        </w:tc>
        <w:tc>
          <w:tcPr>
            <w:tcW w:w="933" w:type="dxa"/>
          </w:tcPr>
          <w:p w14:paraId="26A6E06C" w14:textId="7E467A60" w:rsidR="001B40B6" w:rsidRPr="00A13C75" w:rsidRDefault="005F2935"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169</w:t>
            </w:r>
          </w:p>
        </w:tc>
        <w:tc>
          <w:tcPr>
            <w:tcW w:w="850" w:type="dxa"/>
          </w:tcPr>
          <w:p w14:paraId="1A705B32" w14:textId="39CBBE9D" w:rsidR="001B40B6" w:rsidRPr="00A13C75" w:rsidRDefault="005F2935"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20</w:t>
            </w:r>
          </w:p>
        </w:tc>
        <w:tc>
          <w:tcPr>
            <w:tcW w:w="709" w:type="dxa"/>
          </w:tcPr>
          <w:p w14:paraId="63674DFA" w14:textId="6DEBA421" w:rsidR="001B40B6" w:rsidRPr="00A13C75" w:rsidRDefault="005F2935"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1426</w:t>
            </w:r>
          </w:p>
        </w:tc>
        <w:tc>
          <w:tcPr>
            <w:tcW w:w="4590" w:type="dxa"/>
          </w:tcPr>
          <w:p w14:paraId="2474B20E" w14:textId="430CA311" w:rsidR="001B40B6" w:rsidRPr="00A13C75" w:rsidRDefault="005F2935"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Educational Robotics, elem</w:t>
            </w:r>
            <w:r w:rsidR="00E11C7B" w:rsidRPr="00A13C75">
              <w:rPr>
                <w:rFonts w:ascii="Times New Roman" w:eastAsia="Times New Roman" w:hAnsi="Times New Roman" w:cs="Times New Roman"/>
                <w:sz w:val="20"/>
                <w:szCs w:val="20"/>
                <w:lang w:val="en-US" w:eastAsia="tr-TR"/>
              </w:rPr>
              <w:t>e</w:t>
            </w:r>
            <w:r w:rsidRPr="00A13C75">
              <w:rPr>
                <w:rFonts w:ascii="Times New Roman" w:eastAsia="Times New Roman" w:hAnsi="Times New Roman" w:cs="Times New Roman"/>
                <w:sz w:val="20"/>
                <w:szCs w:val="20"/>
                <w:lang w:val="en-US" w:eastAsia="tr-TR"/>
              </w:rPr>
              <w:t>ntary schools, Robotic-coding, computa</w:t>
            </w:r>
            <w:r w:rsidR="000767D3" w:rsidRPr="00A13C75">
              <w:rPr>
                <w:rFonts w:ascii="Times New Roman" w:eastAsia="Times New Roman" w:hAnsi="Times New Roman" w:cs="Times New Roman"/>
                <w:sz w:val="20"/>
                <w:szCs w:val="20"/>
                <w:lang w:val="en-US" w:eastAsia="tr-TR"/>
              </w:rPr>
              <w:t>ti</w:t>
            </w:r>
            <w:r w:rsidRPr="00A13C75">
              <w:rPr>
                <w:rFonts w:ascii="Times New Roman" w:eastAsia="Times New Roman" w:hAnsi="Times New Roman" w:cs="Times New Roman"/>
                <w:sz w:val="20"/>
                <w:szCs w:val="20"/>
                <w:lang w:val="en-US" w:eastAsia="tr-TR"/>
              </w:rPr>
              <w:t xml:space="preserve">onal thinking, K-12, programming  </w:t>
            </w:r>
          </w:p>
        </w:tc>
      </w:tr>
      <w:tr w:rsidR="00CD2A57" w:rsidRPr="00A13C75" w14:paraId="3ACA7161" w14:textId="0E5AD76D" w:rsidTr="00BC07B4">
        <w:trPr>
          <w:trHeight w:val="275"/>
        </w:trPr>
        <w:tc>
          <w:tcPr>
            <w:cnfStyle w:val="001000000000" w:firstRow="0" w:lastRow="0" w:firstColumn="1" w:lastColumn="0" w:oddVBand="0" w:evenVBand="0" w:oddHBand="0" w:evenHBand="0" w:firstRowFirstColumn="0" w:firstRowLastColumn="0" w:lastRowFirstColumn="0" w:lastRowLastColumn="0"/>
            <w:tcW w:w="2186" w:type="dxa"/>
            <w:hideMark/>
          </w:tcPr>
          <w:p w14:paraId="34F7D045" w14:textId="3681C564"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Surg</w:t>
            </w:r>
            <w:r w:rsidR="00BC07B4"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cal-Sk</w:t>
            </w:r>
            <w:r w:rsidR="00BC07B4"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ll</w:t>
            </w:r>
          </w:p>
        </w:tc>
        <w:tc>
          <w:tcPr>
            <w:tcW w:w="933" w:type="dxa"/>
          </w:tcPr>
          <w:p w14:paraId="6C559DBE" w14:textId="7C275D3D" w:rsidR="001B40B6" w:rsidRPr="00A13C75" w:rsidRDefault="00C007E2"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36</w:t>
            </w:r>
          </w:p>
        </w:tc>
        <w:tc>
          <w:tcPr>
            <w:tcW w:w="850" w:type="dxa"/>
          </w:tcPr>
          <w:p w14:paraId="21FDC22E" w14:textId="29D53189" w:rsidR="001B40B6" w:rsidRPr="00A13C75" w:rsidRDefault="00C007E2"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10</w:t>
            </w:r>
          </w:p>
        </w:tc>
        <w:tc>
          <w:tcPr>
            <w:tcW w:w="709" w:type="dxa"/>
          </w:tcPr>
          <w:p w14:paraId="1F0F33C2" w14:textId="70408F28" w:rsidR="001B40B6" w:rsidRPr="00A13C75" w:rsidRDefault="00C007E2"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274</w:t>
            </w:r>
          </w:p>
        </w:tc>
        <w:tc>
          <w:tcPr>
            <w:tcW w:w="4590" w:type="dxa"/>
          </w:tcPr>
          <w:p w14:paraId="3A6C1A9A" w14:textId="3ABB78FE" w:rsidR="001B40B6" w:rsidRPr="00A13C75" w:rsidRDefault="00C007E2"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Achievement, surgical-skills, laparoscopic, medical, simulation-based-learning, virtual-reality</w:t>
            </w:r>
          </w:p>
        </w:tc>
      </w:tr>
      <w:tr w:rsidR="00CD2A57" w:rsidRPr="00A13C75" w14:paraId="1642F4FE" w14:textId="01B24D95"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036C5D33" w14:textId="42D8D838"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w:t>
            </w:r>
            <w:r w:rsidR="00953673" w:rsidRPr="00A13C75">
              <w:rPr>
                <w:rFonts w:ascii="Times New Roman" w:eastAsia="Times New Roman" w:hAnsi="Times New Roman" w:cs="Times New Roman"/>
                <w:b w:val="0"/>
                <w:bCs w:val="0"/>
                <w:sz w:val="20"/>
                <w:szCs w:val="20"/>
                <w:lang w:val="en-US" w:eastAsia="tr-TR"/>
              </w:rPr>
              <w:t>TEM</w:t>
            </w:r>
          </w:p>
        </w:tc>
        <w:tc>
          <w:tcPr>
            <w:tcW w:w="933" w:type="dxa"/>
          </w:tcPr>
          <w:p w14:paraId="04722888" w14:textId="47FCC4CF" w:rsidR="001B40B6" w:rsidRPr="00A13C75" w:rsidRDefault="00473A0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87</w:t>
            </w:r>
          </w:p>
        </w:tc>
        <w:tc>
          <w:tcPr>
            <w:tcW w:w="850" w:type="dxa"/>
          </w:tcPr>
          <w:p w14:paraId="6F402186" w14:textId="5E3361E2" w:rsidR="001B40B6" w:rsidRPr="00A13C75" w:rsidRDefault="00473A0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16</w:t>
            </w:r>
          </w:p>
        </w:tc>
        <w:tc>
          <w:tcPr>
            <w:tcW w:w="709" w:type="dxa"/>
          </w:tcPr>
          <w:p w14:paraId="0A531422" w14:textId="0A4C39A4" w:rsidR="001B40B6" w:rsidRPr="00A13C75" w:rsidRDefault="00473A0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791</w:t>
            </w:r>
          </w:p>
        </w:tc>
        <w:tc>
          <w:tcPr>
            <w:tcW w:w="4590" w:type="dxa"/>
          </w:tcPr>
          <w:p w14:paraId="5E3F4D4C" w14:textId="5156D9BE" w:rsidR="001B40B6" w:rsidRPr="00A13C75" w:rsidRDefault="00473A01"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STEM, Inquiry-based learning, education, engineering, m</w:t>
            </w:r>
            <w:r w:rsidR="000767D3" w:rsidRPr="00A13C75">
              <w:rPr>
                <w:rFonts w:ascii="Times New Roman" w:eastAsia="Times New Roman" w:hAnsi="Times New Roman" w:cs="Times New Roman"/>
                <w:sz w:val="20"/>
                <w:szCs w:val="20"/>
                <w:lang w:val="en-US" w:eastAsia="tr-TR"/>
              </w:rPr>
              <w:t>a</w:t>
            </w:r>
            <w:r w:rsidRPr="00A13C75">
              <w:rPr>
                <w:rFonts w:ascii="Times New Roman" w:eastAsia="Times New Roman" w:hAnsi="Times New Roman" w:cs="Times New Roman"/>
                <w:sz w:val="20"/>
                <w:szCs w:val="20"/>
                <w:lang w:val="en-US" w:eastAsia="tr-TR"/>
              </w:rPr>
              <w:t>thematics-education, Technology In Education</w:t>
            </w:r>
          </w:p>
        </w:tc>
      </w:tr>
      <w:tr w:rsidR="00CD2A57" w:rsidRPr="00A13C75" w14:paraId="0E4DC8E3" w14:textId="11947075"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21BD638E" w14:textId="63FCE62B"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M</w:t>
            </w:r>
            <w:r w:rsidR="00E11C7B" w:rsidRPr="00A13C75">
              <w:rPr>
                <w:rFonts w:ascii="Times New Roman" w:eastAsia="Times New Roman" w:hAnsi="Times New Roman" w:cs="Times New Roman"/>
                <w:b w:val="0"/>
                <w:bCs w:val="0"/>
                <w:sz w:val="20"/>
                <w:szCs w:val="20"/>
                <w:lang w:val="en-US" w:eastAsia="tr-TR"/>
              </w:rPr>
              <w:t>ATLAB</w:t>
            </w:r>
          </w:p>
        </w:tc>
        <w:tc>
          <w:tcPr>
            <w:tcW w:w="933" w:type="dxa"/>
          </w:tcPr>
          <w:p w14:paraId="7F149C16" w14:textId="37ECDF4E" w:rsidR="001B40B6" w:rsidRPr="00A13C75" w:rsidRDefault="00473A01"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6</w:t>
            </w:r>
          </w:p>
        </w:tc>
        <w:tc>
          <w:tcPr>
            <w:tcW w:w="850" w:type="dxa"/>
          </w:tcPr>
          <w:p w14:paraId="79A109A9" w14:textId="153F85E9" w:rsidR="001B40B6" w:rsidRPr="00A13C75" w:rsidRDefault="00473A01"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w:t>
            </w:r>
          </w:p>
        </w:tc>
        <w:tc>
          <w:tcPr>
            <w:tcW w:w="709" w:type="dxa"/>
          </w:tcPr>
          <w:p w14:paraId="31FC98BF" w14:textId="1EE2C1D0" w:rsidR="001B40B6" w:rsidRPr="00A13C75" w:rsidRDefault="00473A01"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131</w:t>
            </w:r>
          </w:p>
        </w:tc>
        <w:tc>
          <w:tcPr>
            <w:tcW w:w="4590" w:type="dxa"/>
          </w:tcPr>
          <w:p w14:paraId="3C021A61" w14:textId="26AF72F5" w:rsidR="001B40B6" w:rsidRPr="00A13C75" w:rsidRDefault="003F0F49"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Robotics-education, manipülatör, kinematic, model-based learning, virtual environments, MATLAB</w:t>
            </w:r>
          </w:p>
        </w:tc>
      </w:tr>
      <w:tr w:rsidR="00CD2A57" w:rsidRPr="00A13C75" w14:paraId="03772E23" w14:textId="657C75BE"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5920718C" w14:textId="42BF6CB2"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H</w:t>
            </w:r>
            <w:r w:rsidR="001112CC"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gher-Educatıon</w:t>
            </w:r>
          </w:p>
        </w:tc>
        <w:tc>
          <w:tcPr>
            <w:tcW w:w="933" w:type="dxa"/>
          </w:tcPr>
          <w:p w14:paraId="3BBC9DD8" w14:textId="0D4A3241"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10</w:t>
            </w:r>
          </w:p>
        </w:tc>
        <w:tc>
          <w:tcPr>
            <w:tcW w:w="850" w:type="dxa"/>
          </w:tcPr>
          <w:p w14:paraId="4CB0F3D5" w14:textId="7276A61A"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w:t>
            </w:r>
          </w:p>
        </w:tc>
        <w:tc>
          <w:tcPr>
            <w:tcW w:w="709" w:type="dxa"/>
          </w:tcPr>
          <w:p w14:paraId="3B870267" w14:textId="410C1AEF"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53</w:t>
            </w:r>
          </w:p>
        </w:tc>
        <w:tc>
          <w:tcPr>
            <w:tcW w:w="4590" w:type="dxa"/>
          </w:tcPr>
          <w:p w14:paraId="14737E9D" w14:textId="010B3B2A" w:rsidR="001B40B6" w:rsidRPr="00A13C75" w:rsidRDefault="001112CC"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Laboratory</w:t>
            </w:r>
            <w:r w:rsidR="000767D3" w:rsidRPr="00A13C75">
              <w:rPr>
                <w:rFonts w:ascii="Times New Roman" w:eastAsia="Times New Roman" w:hAnsi="Times New Roman" w:cs="Times New Roman"/>
                <w:sz w:val="20"/>
                <w:szCs w:val="20"/>
                <w:lang w:val="en-US" w:eastAsia="tr-TR"/>
              </w:rPr>
              <w:t xml:space="preserve"> </w:t>
            </w:r>
            <w:r w:rsidRPr="00A13C75">
              <w:rPr>
                <w:rFonts w:ascii="Times New Roman" w:eastAsia="Times New Roman" w:hAnsi="Times New Roman" w:cs="Times New Roman"/>
                <w:sz w:val="20"/>
                <w:szCs w:val="20"/>
                <w:lang w:val="en-US" w:eastAsia="tr-TR"/>
              </w:rPr>
              <w:t>instructions, representation, learning-outcomes, hands-on ability, higher education, chemistry</w:t>
            </w:r>
          </w:p>
        </w:tc>
      </w:tr>
      <w:tr w:rsidR="00CD2A57" w:rsidRPr="00A13C75" w14:paraId="3D3EE9BE" w14:textId="7A91D321"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0E319B15" w14:textId="268FB337"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Soc</w:t>
            </w:r>
            <w:r w:rsidR="001112CC"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al-Robots</w:t>
            </w:r>
          </w:p>
        </w:tc>
        <w:tc>
          <w:tcPr>
            <w:tcW w:w="933" w:type="dxa"/>
          </w:tcPr>
          <w:p w14:paraId="77FF0616" w14:textId="7DCA1500" w:rsidR="001B40B6" w:rsidRPr="00A13C75" w:rsidRDefault="001112CC"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23</w:t>
            </w:r>
          </w:p>
        </w:tc>
        <w:tc>
          <w:tcPr>
            <w:tcW w:w="850" w:type="dxa"/>
          </w:tcPr>
          <w:p w14:paraId="2017281B" w14:textId="4C94A818" w:rsidR="001B40B6" w:rsidRPr="00A13C75" w:rsidRDefault="001112CC"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w:t>
            </w:r>
          </w:p>
        </w:tc>
        <w:tc>
          <w:tcPr>
            <w:tcW w:w="709" w:type="dxa"/>
          </w:tcPr>
          <w:p w14:paraId="336A657B" w14:textId="5E943E4F" w:rsidR="001B40B6" w:rsidRPr="00A13C75" w:rsidRDefault="001112CC"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102</w:t>
            </w:r>
          </w:p>
        </w:tc>
        <w:tc>
          <w:tcPr>
            <w:tcW w:w="4590" w:type="dxa"/>
          </w:tcPr>
          <w:p w14:paraId="2F90511F" w14:textId="3C05241B" w:rsidR="001B40B6" w:rsidRPr="00A13C75" w:rsidRDefault="001112CC"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Social</w:t>
            </w:r>
            <w:r w:rsidR="000767D3" w:rsidRPr="00A13C75">
              <w:rPr>
                <w:rFonts w:ascii="Times New Roman" w:eastAsia="Times New Roman" w:hAnsi="Times New Roman" w:cs="Times New Roman"/>
                <w:sz w:val="20"/>
                <w:szCs w:val="20"/>
                <w:lang w:val="en-US" w:eastAsia="tr-TR"/>
              </w:rPr>
              <w:t xml:space="preserve"> </w:t>
            </w:r>
            <w:r w:rsidRPr="00A13C75">
              <w:rPr>
                <w:rFonts w:ascii="Times New Roman" w:eastAsia="Times New Roman" w:hAnsi="Times New Roman" w:cs="Times New Roman"/>
                <w:sz w:val="20"/>
                <w:szCs w:val="20"/>
                <w:lang w:val="en-US" w:eastAsia="tr-TR"/>
              </w:rPr>
              <w:t>robots, gestures, behavior, child-robot interactions, foreign l</w:t>
            </w:r>
            <w:r w:rsidR="000767D3" w:rsidRPr="00A13C75">
              <w:rPr>
                <w:rFonts w:ascii="Times New Roman" w:eastAsia="Times New Roman" w:hAnsi="Times New Roman" w:cs="Times New Roman"/>
                <w:sz w:val="20"/>
                <w:szCs w:val="20"/>
                <w:lang w:val="en-US" w:eastAsia="tr-TR"/>
              </w:rPr>
              <w:t>a</w:t>
            </w:r>
            <w:r w:rsidRPr="00A13C75">
              <w:rPr>
                <w:rFonts w:ascii="Times New Roman" w:eastAsia="Times New Roman" w:hAnsi="Times New Roman" w:cs="Times New Roman"/>
                <w:sz w:val="20"/>
                <w:szCs w:val="20"/>
                <w:lang w:val="en-US" w:eastAsia="tr-TR"/>
              </w:rPr>
              <w:t>nguage, childhood education</w:t>
            </w:r>
          </w:p>
        </w:tc>
      </w:tr>
      <w:tr w:rsidR="00CD2A57" w:rsidRPr="00A13C75" w14:paraId="1E3C75EB" w14:textId="6E23AF07"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3199EA00" w14:textId="4DD448B2"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Remote</w:t>
            </w:r>
          </w:p>
        </w:tc>
        <w:tc>
          <w:tcPr>
            <w:tcW w:w="933" w:type="dxa"/>
          </w:tcPr>
          <w:p w14:paraId="54E5F6D8" w14:textId="2B6FA50E"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w:t>
            </w:r>
          </w:p>
        </w:tc>
        <w:tc>
          <w:tcPr>
            <w:tcW w:w="850" w:type="dxa"/>
          </w:tcPr>
          <w:p w14:paraId="78B2E2E1" w14:textId="751BC2A7"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w:t>
            </w:r>
          </w:p>
        </w:tc>
        <w:tc>
          <w:tcPr>
            <w:tcW w:w="709" w:type="dxa"/>
          </w:tcPr>
          <w:p w14:paraId="01B6CCA0" w14:textId="4CB3D3A7" w:rsidR="001B40B6" w:rsidRPr="00A13C75" w:rsidRDefault="001112CC"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21</w:t>
            </w:r>
          </w:p>
        </w:tc>
        <w:tc>
          <w:tcPr>
            <w:tcW w:w="4590" w:type="dxa"/>
          </w:tcPr>
          <w:p w14:paraId="5A404BB0" w14:textId="3BB01249" w:rsidR="001B40B6" w:rsidRPr="00A13C75" w:rsidRDefault="00E12022"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Distance learning, telepresence robot, internet of things, online, remote, smart learning environ</w:t>
            </w:r>
            <w:r w:rsidR="000767D3" w:rsidRPr="00A13C75">
              <w:rPr>
                <w:rFonts w:ascii="Times New Roman" w:eastAsia="Times New Roman" w:hAnsi="Times New Roman" w:cs="Times New Roman"/>
                <w:sz w:val="20"/>
                <w:szCs w:val="20"/>
                <w:lang w:val="en-US" w:eastAsia="tr-TR"/>
              </w:rPr>
              <w:t>me</w:t>
            </w:r>
            <w:r w:rsidRPr="00A13C75">
              <w:rPr>
                <w:rFonts w:ascii="Times New Roman" w:eastAsia="Times New Roman" w:hAnsi="Times New Roman" w:cs="Times New Roman"/>
                <w:sz w:val="20"/>
                <w:szCs w:val="20"/>
                <w:lang w:val="en-US" w:eastAsia="tr-TR"/>
              </w:rPr>
              <w:t>nts</w:t>
            </w:r>
          </w:p>
        </w:tc>
      </w:tr>
      <w:tr w:rsidR="00CD2A57" w:rsidRPr="00A13C75" w14:paraId="5C11A904" w14:textId="641E83EE" w:rsidTr="00BC07B4">
        <w:trPr>
          <w:trHeight w:val="275"/>
        </w:trPr>
        <w:tc>
          <w:tcPr>
            <w:cnfStyle w:val="001000000000" w:firstRow="0" w:lastRow="0" w:firstColumn="1" w:lastColumn="0" w:oddVBand="0" w:evenVBand="0" w:oddHBand="0" w:evenHBand="0" w:firstRowFirstColumn="0" w:firstRowLastColumn="0" w:lastRowFirstColumn="0" w:lastRowLastColumn="0"/>
            <w:tcW w:w="2186" w:type="dxa"/>
            <w:hideMark/>
          </w:tcPr>
          <w:p w14:paraId="1084688E" w14:textId="244E3EC2"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Commun</w:t>
            </w:r>
            <w:r w:rsidR="00E12022"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catıon</w:t>
            </w:r>
          </w:p>
        </w:tc>
        <w:tc>
          <w:tcPr>
            <w:tcW w:w="933" w:type="dxa"/>
          </w:tcPr>
          <w:p w14:paraId="29304FD0" w14:textId="36AEC713" w:rsidR="001B40B6" w:rsidRPr="00A13C75" w:rsidRDefault="006E0B5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13</w:t>
            </w:r>
          </w:p>
        </w:tc>
        <w:tc>
          <w:tcPr>
            <w:tcW w:w="850" w:type="dxa"/>
          </w:tcPr>
          <w:p w14:paraId="42ABBB32" w14:textId="6A1807C8" w:rsidR="001B40B6" w:rsidRPr="00A13C75" w:rsidRDefault="006E0B5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w:t>
            </w:r>
          </w:p>
        </w:tc>
        <w:tc>
          <w:tcPr>
            <w:tcW w:w="709" w:type="dxa"/>
          </w:tcPr>
          <w:p w14:paraId="51393C10" w14:textId="189D7A68" w:rsidR="001B40B6" w:rsidRPr="00A13C75" w:rsidRDefault="006E0B5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81</w:t>
            </w:r>
          </w:p>
        </w:tc>
        <w:tc>
          <w:tcPr>
            <w:tcW w:w="4590" w:type="dxa"/>
          </w:tcPr>
          <w:p w14:paraId="1604A196" w14:textId="32D3FB24" w:rsidR="001B40B6" w:rsidRPr="00A13C75" w:rsidRDefault="006E0B5D"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Constructivism, Autism spectrum disorder, intervention, communication, social-competencies, team-learning</w:t>
            </w:r>
          </w:p>
        </w:tc>
      </w:tr>
      <w:tr w:rsidR="00CD2A57" w:rsidRPr="00A13C75" w14:paraId="7D7B8090" w14:textId="0EEDCB4B"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2C8DD9CB" w14:textId="521A352F"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Learnıng-Env</w:t>
            </w:r>
            <w:r w:rsidR="006E0B5D"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ronment</w:t>
            </w:r>
          </w:p>
        </w:tc>
        <w:tc>
          <w:tcPr>
            <w:tcW w:w="933" w:type="dxa"/>
          </w:tcPr>
          <w:p w14:paraId="741F0457" w14:textId="05AA9D7D" w:rsidR="001B40B6" w:rsidRPr="00A13C75" w:rsidRDefault="000000B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w:t>
            </w:r>
          </w:p>
        </w:tc>
        <w:tc>
          <w:tcPr>
            <w:tcW w:w="850" w:type="dxa"/>
          </w:tcPr>
          <w:p w14:paraId="58E90455" w14:textId="7D687DCE" w:rsidR="001B40B6" w:rsidRPr="00A13C75" w:rsidRDefault="000000B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709" w:type="dxa"/>
          </w:tcPr>
          <w:p w14:paraId="7E580492" w14:textId="582E00B8" w:rsidR="001B40B6" w:rsidRPr="00A13C75" w:rsidRDefault="000000B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40</w:t>
            </w:r>
          </w:p>
        </w:tc>
        <w:tc>
          <w:tcPr>
            <w:tcW w:w="4590" w:type="dxa"/>
          </w:tcPr>
          <w:p w14:paraId="0399B899" w14:textId="6CBA4CB7" w:rsidR="001B40B6" w:rsidRPr="00A13C75" w:rsidRDefault="00500246"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Learning environment, human-robot interactions, perspective, 21st Century skills, augmented reality, interactive environments</w:t>
            </w:r>
          </w:p>
        </w:tc>
      </w:tr>
      <w:tr w:rsidR="00CD2A57" w:rsidRPr="00A13C75" w14:paraId="279A28E8" w14:textId="40137218"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06001AAA" w14:textId="73D0BD60"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Self-Effıcacy</w:t>
            </w:r>
          </w:p>
        </w:tc>
        <w:tc>
          <w:tcPr>
            <w:tcW w:w="933" w:type="dxa"/>
          </w:tcPr>
          <w:p w14:paraId="5B710C1F" w14:textId="4F139986" w:rsidR="001B40B6" w:rsidRPr="00A13C75" w:rsidRDefault="00500246"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20</w:t>
            </w:r>
          </w:p>
        </w:tc>
        <w:tc>
          <w:tcPr>
            <w:tcW w:w="850" w:type="dxa"/>
          </w:tcPr>
          <w:p w14:paraId="4D0B9318" w14:textId="3DF5974D" w:rsidR="001B40B6" w:rsidRPr="00A13C75" w:rsidRDefault="00500246"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709" w:type="dxa"/>
          </w:tcPr>
          <w:p w14:paraId="5016E76B" w14:textId="2F8A3470" w:rsidR="001B40B6" w:rsidRPr="00A13C75" w:rsidRDefault="00500246"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78</w:t>
            </w:r>
          </w:p>
        </w:tc>
        <w:tc>
          <w:tcPr>
            <w:tcW w:w="4590" w:type="dxa"/>
          </w:tcPr>
          <w:p w14:paraId="57A9DA8E" w14:textId="1D86C7F4" w:rsidR="001B40B6" w:rsidRPr="00A13C75" w:rsidRDefault="00500246"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Attitudes, teacher’s perception, pre-service teacher education, scales, ability, self-efficacy</w:t>
            </w:r>
          </w:p>
        </w:tc>
      </w:tr>
      <w:tr w:rsidR="00CD2A57" w:rsidRPr="00A13C75" w14:paraId="1FB21B53" w14:textId="18A17532"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602018B5" w14:textId="76E8AB41"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E-Learn</w:t>
            </w:r>
            <w:r w:rsidR="00500246"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ng</w:t>
            </w:r>
          </w:p>
        </w:tc>
        <w:tc>
          <w:tcPr>
            <w:tcW w:w="933" w:type="dxa"/>
          </w:tcPr>
          <w:p w14:paraId="3ECA6748" w14:textId="56FED4DF" w:rsidR="001B40B6" w:rsidRPr="00A13C75" w:rsidRDefault="0050024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850" w:type="dxa"/>
          </w:tcPr>
          <w:p w14:paraId="4A60BC15" w14:textId="09395D62" w:rsidR="001B40B6" w:rsidRPr="00A13C75" w:rsidRDefault="0050024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w:t>
            </w:r>
          </w:p>
        </w:tc>
        <w:tc>
          <w:tcPr>
            <w:tcW w:w="709" w:type="dxa"/>
          </w:tcPr>
          <w:p w14:paraId="7C1C53C8" w14:textId="78C0416E" w:rsidR="001B40B6" w:rsidRPr="00A13C75" w:rsidRDefault="0050024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4590" w:type="dxa"/>
          </w:tcPr>
          <w:p w14:paraId="677DD0DB" w14:textId="10FE8444" w:rsidR="001B40B6" w:rsidRPr="00A13C75" w:rsidRDefault="00500246"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E-learning, intelligent robot, learning analytics, digital competenc</w:t>
            </w:r>
            <w:r w:rsidR="000767D3" w:rsidRPr="00A13C75">
              <w:rPr>
                <w:rFonts w:ascii="Times New Roman" w:eastAsia="Times New Roman" w:hAnsi="Times New Roman" w:cs="Times New Roman"/>
                <w:sz w:val="20"/>
                <w:szCs w:val="20"/>
                <w:lang w:val="en-US" w:eastAsia="tr-TR"/>
              </w:rPr>
              <w:t>i</w:t>
            </w:r>
            <w:r w:rsidRPr="00A13C75">
              <w:rPr>
                <w:rFonts w:ascii="Times New Roman" w:eastAsia="Times New Roman" w:hAnsi="Times New Roman" w:cs="Times New Roman"/>
                <w:sz w:val="20"/>
                <w:szCs w:val="20"/>
                <w:lang w:val="en-US" w:eastAsia="tr-TR"/>
              </w:rPr>
              <w:t>es, generation, automated-asse</w:t>
            </w:r>
            <w:r w:rsidR="000767D3" w:rsidRPr="00A13C75">
              <w:rPr>
                <w:rFonts w:ascii="Times New Roman" w:eastAsia="Times New Roman" w:hAnsi="Times New Roman" w:cs="Times New Roman"/>
                <w:sz w:val="20"/>
                <w:szCs w:val="20"/>
                <w:lang w:val="en-US" w:eastAsia="tr-TR"/>
              </w:rPr>
              <w:t>s</w:t>
            </w:r>
            <w:r w:rsidRPr="00A13C75">
              <w:rPr>
                <w:rFonts w:ascii="Times New Roman" w:eastAsia="Times New Roman" w:hAnsi="Times New Roman" w:cs="Times New Roman"/>
                <w:sz w:val="20"/>
                <w:szCs w:val="20"/>
                <w:lang w:val="en-US" w:eastAsia="tr-TR"/>
              </w:rPr>
              <w:t>sment</w:t>
            </w:r>
          </w:p>
        </w:tc>
      </w:tr>
      <w:tr w:rsidR="00CD2A57" w:rsidRPr="00A13C75" w14:paraId="7C43DAF4" w14:textId="458B1363"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0ECEFF85" w14:textId="74755BC8"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Project-Based-Lear</w:t>
            </w:r>
            <w:r w:rsidR="00500246" w:rsidRPr="00A13C75">
              <w:rPr>
                <w:rFonts w:ascii="Times New Roman" w:eastAsia="Times New Roman" w:hAnsi="Times New Roman" w:cs="Times New Roman"/>
                <w:b w:val="0"/>
                <w:bCs w:val="0"/>
                <w:sz w:val="20"/>
                <w:szCs w:val="20"/>
                <w:lang w:val="en-US" w:eastAsia="tr-TR"/>
              </w:rPr>
              <w:t>ni</w:t>
            </w:r>
            <w:r w:rsidRPr="00A13C75">
              <w:rPr>
                <w:rFonts w:ascii="Times New Roman" w:eastAsia="Times New Roman" w:hAnsi="Times New Roman" w:cs="Times New Roman"/>
                <w:b w:val="0"/>
                <w:bCs w:val="0"/>
                <w:sz w:val="20"/>
                <w:szCs w:val="20"/>
                <w:lang w:val="en-US" w:eastAsia="tr-TR"/>
              </w:rPr>
              <w:t>ng</w:t>
            </w:r>
          </w:p>
        </w:tc>
        <w:tc>
          <w:tcPr>
            <w:tcW w:w="933" w:type="dxa"/>
          </w:tcPr>
          <w:p w14:paraId="08AF0149" w14:textId="5AA291A4" w:rsidR="001B40B6" w:rsidRPr="00A13C75" w:rsidRDefault="004974C9"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25</w:t>
            </w:r>
          </w:p>
        </w:tc>
        <w:tc>
          <w:tcPr>
            <w:tcW w:w="850" w:type="dxa"/>
          </w:tcPr>
          <w:p w14:paraId="362D45EB" w14:textId="29BA1540" w:rsidR="001B40B6" w:rsidRPr="00A13C75" w:rsidRDefault="004974C9"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7</w:t>
            </w:r>
          </w:p>
        </w:tc>
        <w:tc>
          <w:tcPr>
            <w:tcW w:w="709" w:type="dxa"/>
          </w:tcPr>
          <w:p w14:paraId="01E00F7B" w14:textId="4636F5AB" w:rsidR="001B40B6" w:rsidRPr="00A13C75" w:rsidRDefault="004974C9"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176</w:t>
            </w:r>
          </w:p>
        </w:tc>
        <w:tc>
          <w:tcPr>
            <w:tcW w:w="4590" w:type="dxa"/>
          </w:tcPr>
          <w:p w14:paraId="1736C0AD" w14:textId="3598F5B8" w:rsidR="001B40B6" w:rsidRPr="00A13C75" w:rsidRDefault="004974C9"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Students, LEGO, experient</w:t>
            </w:r>
            <w:r w:rsidR="000767D3" w:rsidRPr="00A13C75">
              <w:rPr>
                <w:rFonts w:ascii="Times New Roman" w:eastAsia="Times New Roman" w:hAnsi="Times New Roman" w:cs="Times New Roman"/>
                <w:sz w:val="20"/>
                <w:szCs w:val="20"/>
                <w:lang w:val="en-US" w:eastAsia="tr-TR"/>
              </w:rPr>
              <w:t>i</w:t>
            </w:r>
            <w:r w:rsidRPr="00A13C75">
              <w:rPr>
                <w:rFonts w:ascii="Times New Roman" w:eastAsia="Times New Roman" w:hAnsi="Times New Roman" w:cs="Times New Roman"/>
                <w:sz w:val="20"/>
                <w:szCs w:val="20"/>
                <w:lang w:val="en-US" w:eastAsia="tr-TR"/>
              </w:rPr>
              <w:t>al, learning, mechanical engineering, Project</w:t>
            </w:r>
            <w:r w:rsidR="000767D3" w:rsidRPr="00A13C75">
              <w:rPr>
                <w:rFonts w:ascii="Times New Roman" w:eastAsia="Times New Roman" w:hAnsi="Times New Roman" w:cs="Times New Roman"/>
                <w:sz w:val="20"/>
                <w:szCs w:val="20"/>
                <w:lang w:val="en-US" w:eastAsia="tr-TR"/>
              </w:rPr>
              <w:t>-</w:t>
            </w:r>
            <w:r w:rsidRPr="00A13C75">
              <w:rPr>
                <w:rFonts w:ascii="Times New Roman" w:eastAsia="Times New Roman" w:hAnsi="Times New Roman" w:cs="Times New Roman"/>
                <w:sz w:val="20"/>
                <w:szCs w:val="20"/>
                <w:lang w:val="en-US" w:eastAsia="tr-TR"/>
              </w:rPr>
              <w:t>based learning</w:t>
            </w:r>
          </w:p>
        </w:tc>
      </w:tr>
      <w:tr w:rsidR="00CD2A57" w:rsidRPr="00A13C75" w14:paraId="4C894D01" w14:textId="06DFD252"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5233C0DB" w14:textId="2E322CD7"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Exper</w:t>
            </w:r>
            <w:r w:rsidR="004974C9"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ences</w:t>
            </w:r>
          </w:p>
        </w:tc>
        <w:tc>
          <w:tcPr>
            <w:tcW w:w="933" w:type="dxa"/>
          </w:tcPr>
          <w:p w14:paraId="3BC669CA" w14:textId="28DBCAB6" w:rsidR="001B40B6" w:rsidRPr="00A13C75" w:rsidRDefault="00042537"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11</w:t>
            </w:r>
          </w:p>
        </w:tc>
        <w:tc>
          <w:tcPr>
            <w:tcW w:w="850" w:type="dxa"/>
          </w:tcPr>
          <w:p w14:paraId="267A7DAF" w14:textId="12FC7346" w:rsidR="001B40B6" w:rsidRPr="00A13C75" w:rsidRDefault="00042537"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709" w:type="dxa"/>
          </w:tcPr>
          <w:p w14:paraId="44345A2C" w14:textId="0D24C5B9" w:rsidR="001B40B6" w:rsidRPr="00A13C75" w:rsidRDefault="00042537"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282</w:t>
            </w:r>
          </w:p>
        </w:tc>
        <w:tc>
          <w:tcPr>
            <w:tcW w:w="4590" w:type="dxa"/>
          </w:tcPr>
          <w:p w14:paraId="1C5002CA" w14:textId="11D84122" w:rsidR="001B40B6" w:rsidRPr="00A13C75" w:rsidRDefault="000B1E2D"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Thinking, face, careers, surveys, design, experiences</w:t>
            </w:r>
          </w:p>
        </w:tc>
      </w:tr>
      <w:tr w:rsidR="00CD2A57" w:rsidRPr="00A13C75" w14:paraId="644BFF2B" w14:textId="780669D3" w:rsidTr="00BC07B4">
        <w:trPr>
          <w:trHeight w:val="275"/>
        </w:trPr>
        <w:tc>
          <w:tcPr>
            <w:cnfStyle w:val="001000000000" w:firstRow="0" w:lastRow="0" w:firstColumn="1" w:lastColumn="0" w:oddVBand="0" w:evenVBand="0" w:oddHBand="0" w:evenHBand="0" w:firstRowFirstColumn="0" w:firstRowLastColumn="0" w:lastRowFirstColumn="0" w:lastRowLastColumn="0"/>
            <w:tcW w:w="2186" w:type="dxa"/>
            <w:hideMark/>
          </w:tcPr>
          <w:p w14:paraId="4A5C0F9B" w14:textId="4C214E11"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Game-Based-Learnıng</w:t>
            </w:r>
          </w:p>
        </w:tc>
        <w:tc>
          <w:tcPr>
            <w:tcW w:w="933" w:type="dxa"/>
          </w:tcPr>
          <w:p w14:paraId="1F906870" w14:textId="41421F85" w:rsidR="001B40B6" w:rsidRPr="00A13C75" w:rsidRDefault="000B1E2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17</w:t>
            </w:r>
          </w:p>
        </w:tc>
        <w:tc>
          <w:tcPr>
            <w:tcW w:w="850" w:type="dxa"/>
          </w:tcPr>
          <w:p w14:paraId="48CF8AE5" w14:textId="20C00EFB" w:rsidR="001B40B6" w:rsidRPr="00A13C75" w:rsidRDefault="000B1E2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6</w:t>
            </w:r>
          </w:p>
        </w:tc>
        <w:tc>
          <w:tcPr>
            <w:tcW w:w="709" w:type="dxa"/>
          </w:tcPr>
          <w:p w14:paraId="5D104802" w14:textId="67B8EFB4" w:rsidR="001B40B6" w:rsidRPr="00A13C75" w:rsidRDefault="000B1E2D"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88</w:t>
            </w:r>
          </w:p>
        </w:tc>
        <w:tc>
          <w:tcPr>
            <w:tcW w:w="4590" w:type="dxa"/>
          </w:tcPr>
          <w:p w14:paraId="261625E3" w14:textId="470296CC" w:rsidR="001B40B6" w:rsidRPr="00A13C75" w:rsidRDefault="000B1E2D"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Tools, gender differ</w:t>
            </w:r>
            <w:r w:rsidR="000767D3" w:rsidRPr="00A13C75">
              <w:rPr>
                <w:rFonts w:ascii="Times New Roman" w:eastAsia="Times New Roman" w:hAnsi="Times New Roman" w:cs="Times New Roman"/>
                <w:sz w:val="20"/>
                <w:szCs w:val="20"/>
                <w:lang w:val="en-US" w:eastAsia="tr-TR"/>
              </w:rPr>
              <w:t>e</w:t>
            </w:r>
            <w:r w:rsidRPr="00A13C75">
              <w:rPr>
                <w:rFonts w:ascii="Times New Roman" w:eastAsia="Times New Roman" w:hAnsi="Times New Roman" w:cs="Times New Roman"/>
                <w:sz w:val="20"/>
                <w:szCs w:val="20"/>
                <w:lang w:val="en-US" w:eastAsia="tr-TR"/>
              </w:rPr>
              <w:t>nces, meta-analysis, game-based learning, problem-based learning, motivation</w:t>
            </w:r>
          </w:p>
        </w:tc>
      </w:tr>
      <w:tr w:rsidR="00CD2A57" w:rsidRPr="00A13C75" w14:paraId="242F0183" w14:textId="6736D364"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52890C81" w14:textId="11F1BFDB"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Early-Ch</w:t>
            </w:r>
            <w:r w:rsidR="000B1E2D"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ldhood</w:t>
            </w:r>
          </w:p>
        </w:tc>
        <w:tc>
          <w:tcPr>
            <w:tcW w:w="933" w:type="dxa"/>
          </w:tcPr>
          <w:p w14:paraId="522CD300" w14:textId="1F43B49E" w:rsidR="001B40B6" w:rsidRPr="00A13C75" w:rsidRDefault="000060EA"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18</w:t>
            </w:r>
          </w:p>
        </w:tc>
        <w:tc>
          <w:tcPr>
            <w:tcW w:w="850" w:type="dxa"/>
          </w:tcPr>
          <w:p w14:paraId="6EB1A2AD" w14:textId="0374C866" w:rsidR="001B40B6" w:rsidRPr="00A13C75" w:rsidRDefault="000060EA"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w:t>
            </w:r>
          </w:p>
        </w:tc>
        <w:tc>
          <w:tcPr>
            <w:tcW w:w="709" w:type="dxa"/>
          </w:tcPr>
          <w:p w14:paraId="2FBAC3AE" w14:textId="00E6CD82" w:rsidR="001B40B6" w:rsidRPr="00A13C75" w:rsidRDefault="000060EA"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193</w:t>
            </w:r>
          </w:p>
        </w:tc>
        <w:tc>
          <w:tcPr>
            <w:tcW w:w="4590" w:type="dxa"/>
          </w:tcPr>
          <w:p w14:paraId="497CCF64" w14:textId="0F4DC1F3" w:rsidR="001B40B6" w:rsidRPr="00A13C75" w:rsidRDefault="000060EA"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Framework, schools, pre-school education, early</w:t>
            </w:r>
            <w:r w:rsidR="000767D3" w:rsidRPr="00A13C75">
              <w:rPr>
                <w:rFonts w:ascii="Times New Roman" w:eastAsia="Times New Roman" w:hAnsi="Times New Roman" w:cs="Times New Roman"/>
                <w:sz w:val="20"/>
                <w:szCs w:val="20"/>
                <w:lang w:val="en-US" w:eastAsia="tr-TR"/>
              </w:rPr>
              <w:t xml:space="preserve"> </w:t>
            </w:r>
            <w:r w:rsidRPr="00A13C75">
              <w:rPr>
                <w:rFonts w:ascii="Times New Roman" w:eastAsia="Times New Roman" w:hAnsi="Times New Roman" w:cs="Times New Roman"/>
                <w:sz w:val="20"/>
                <w:szCs w:val="20"/>
                <w:lang w:val="en-US" w:eastAsia="tr-TR"/>
              </w:rPr>
              <w:t>childhood, kindergarten, l</w:t>
            </w:r>
            <w:r w:rsidR="000767D3" w:rsidRPr="00A13C75">
              <w:rPr>
                <w:rFonts w:ascii="Times New Roman" w:eastAsia="Times New Roman" w:hAnsi="Times New Roman" w:cs="Times New Roman"/>
                <w:sz w:val="20"/>
                <w:szCs w:val="20"/>
                <w:lang w:val="en-US" w:eastAsia="tr-TR"/>
              </w:rPr>
              <w:t>i</w:t>
            </w:r>
            <w:r w:rsidRPr="00A13C75">
              <w:rPr>
                <w:rFonts w:ascii="Times New Roman" w:eastAsia="Times New Roman" w:hAnsi="Times New Roman" w:cs="Times New Roman"/>
                <w:sz w:val="20"/>
                <w:szCs w:val="20"/>
                <w:lang w:val="en-US" w:eastAsia="tr-TR"/>
              </w:rPr>
              <w:t>teracies</w:t>
            </w:r>
          </w:p>
        </w:tc>
      </w:tr>
      <w:tr w:rsidR="00CD2A57" w:rsidRPr="00A13C75" w14:paraId="01E7183B" w14:textId="0C94C96F"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3A59D01D" w14:textId="2C5587FC"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lastRenderedPageBreak/>
              <w:t>Embod</w:t>
            </w:r>
            <w:r w:rsidR="000060EA"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ed-Argumentat</w:t>
            </w:r>
            <w:r w:rsidR="000060EA"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on</w:t>
            </w:r>
          </w:p>
        </w:tc>
        <w:tc>
          <w:tcPr>
            <w:tcW w:w="933" w:type="dxa"/>
          </w:tcPr>
          <w:p w14:paraId="5F57742D" w14:textId="148AF860" w:rsidR="001B40B6" w:rsidRPr="00A13C75" w:rsidRDefault="00CA6137"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11</w:t>
            </w:r>
          </w:p>
        </w:tc>
        <w:tc>
          <w:tcPr>
            <w:tcW w:w="850" w:type="dxa"/>
          </w:tcPr>
          <w:p w14:paraId="2291B3FD" w14:textId="3267256F" w:rsidR="001B40B6" w:rsidRPr="00A13C75" w:rsidRDefault="00CA6137"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709" w:type="dxa"/>
          </w:tcPr>
          <w:p w14:paraId="4AB2C761" w14:textId="2A7B2A8D" w:rsidR="001B40B6" w:rsidRPr="00A13C75" w:rsidRDefault="00CA6137"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70</w:t>
            </w:r>
          </w:p>
        </w:tc>
        <w:tc>
          <w:tcPr>
            <w:tcW w:w="4590" w:type="dxa"/>
          </w:tcPr>
          <w:p w14:paraId="5E35CEC2" w14:textId="6137B17F" w:rsidR="001B40B6" w:rsidRPr="00A13C75" w:rsidRDefault="00CA6137"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Environment, robots, agents, challenges, embodied</w:t>
            </w:r>
            <w:r w:rsidR="000767D3" w:rsidRPr="00A13C75">
              <w:rPr>
                <w:rFonts w:ascii="Times New Roman" w:eastAsia="Times New Roman" w:hAnsi="Times New Roman" w:cs="Times New Roman"/>
                <w:sz w:val="20"/>
                <w:szCs w:val="20"/>
                <w:lang w:val="en-US" w:eastAsia="tr-TR"/>
              </w:rPr>
              <w:t xml:space="preserve"> </w:t>
            </w:r>
            <w:r w:rsidRPr="00A13C75">
              <w:rPr>
                <w:rFonts w:ascii="Times New Roman" w:eastAsia="Times New Roman" w:hAnsi="Times New Roman" w:cs="Times New Roman"/>
                <w:sz w:val="20"/>
                <w:szCs w:val="20"/>
                <w:lang w:val="en-US" w:eastAsia="tr-TR"/>
              </w:rPr>
              <w:t>argumentation, physics</w:t>
            </w:r>
          </w:p>
        </w:tc>
      </w:tr>
      <w:tr w:rsidR="00CD2A57" w:rsidRPr="00A13C75" w14:paraId="7CF45105" w14:textId="02403E46"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199939D8" w14:textId="2DB10968"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Sk</w:t>
            </w:r>
            <w:r w:rsidR="00CA6137"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lls</w:t>
            </w:r>
          </w:p>
        </w:tc>
        <w:tc>
          <w:tcPr>
            <w:tcW w:w="933" w:type="dxa"/>
          </w:tcPr>
          <w:p w14:paraId="5709B5D1" w14:textId="00D56B01" w:rsidR="001B40B6" w:rsidRPr="00A13C75" w:rsidRDefault="005F46C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18</w:t>
            </w:r>
          </w:p>
        </w:tc>
        <w:tc>
          <w:tcPr>
            <w:tcW w:w="850" w:type="dxa"/>
          </w:tcPr>
          <w:p w14:paraId="264CE5F8" w14:textId="1676B1B9" w:rsidR="001B40B6" w:rsidRPr="00A13C75" w:rsidRDefault="005F46C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7</w:t>
            </w:r>
          </w:p>
        </w:tc>
        <w:tc>
          <w:tcPr>
            <w:tcW w:w="709" w:type="dxa"/>
          </w:tcPr>
          <w:p w14:paraId="6F1F250C" w14:textId="3C8348A6" w:rsidR="001B40B6" w:rsidRPr="00A13C75" w:rsidRDefault="005F46C3"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174</w:t>
            </w:r>
          </w:p>
        </w:tc>
        <w:tc>
          <w:tcPr>
            <w:tcW w:w="4590" w:type="dxa"/>
          </w:tcPr>
          <w:p w14:paraId="17C1574E" w14:textId="0FD40A16" w:rsidR="001B40B6" w:rsidRPr="00A13C75" w:rsidRDefault="005F46C3"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Skills, teaching/learning strategies, systems-thinking, curriculum, gender, primary education</w:t>
            </w:r>
          </w:p>
        </w:tc>
      </w:tr>
      <w:tr w:rsidR="00CD2A57" w:rsidRPr="00A13C75" w14:paraId="23D5779E" w14:textId="58F28872"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43D52886" w14:textId="7ED58DB4"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Secondary-Educatıon</w:t>
            </w:r>
          </w:p>
        </w:tc>
        <w:tc>
          <w:tcPr>
            <w:tcW w:w="933" w:type="dxa"/>
          </w:tcPr>
          <w:p w14:paraId="1725325E" w14:textId="5493B1CD" w:rsidR="001B40B6" w:rsidRPr="00A13C75" w:rsidRDefault="005F46C3"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w:t>
            </w:r>
          </w:p>
        </w:tc>
        <w:tc>
          <w:tcPr>
            <w:tcW w:w="850" w:type="dxa"/>
          </w:tcPr>
          <w:p w14:paraId="63807252" w14:textId="4118EE13" w:rsidR="001B40B6" w:rsidRPr="00A13C75" w:rsidRDefault="005F46C3"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w:t>
            </w:r>
          </w:p>
        </w:tc>
        <w:tc>
          <w:tcPr>
            <w:tcW w:w="709" w:type="dxa"/>
          </w:tcPr>
          <w:p w14:paraId="51AEA53B" w14:textId="58196F25" w:rsidR="001B40B6" w:rsidRPr="00A13C75" w:rsidRDefault="005F46C3"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11</w:t>
            </w:r>
          </w:p>
        </w:tc>
        <w:tc>
          <w:tcPr>
            <w:tcW w:w="4590" w:type="dxa"/>
          </w:tcPr>
          <w:p w14:paraId="6009F47D" w14:textId="0444E333" w:rsidR="001B40B6" w:rsidRPr="00A13C75" w:rsidRDefault="00FF3ED1"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Humanoid robots, Robotic curriculum, ICT, secondary education, TAM, Active learning</w:t>
            </w:r>
          </w:p>
        </w:tc>
      </w:tr>
      <w:tr w:rsidR="00CD2A57" w:rsidRPr="00A13C75" w14:paraId="7B90AE0A" w14:textId="436D687A"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4F5AB75F" w14:textId="58C5A5BE"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Mob</w:t>
            </w:r>
            <w:r w:rsidR="00FF3ED1"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le-Appl</w:t>
            </w:r>
            <w:r w:rsidR="00FF3ED1"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cat</w:t>
            </w:r>
            <w:r w:rsidR="00FF3ED1"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ons</w:t>
            </w:r>
          </w:p>
        </w:tc>
        <w:tc>
          <w:tcPr>
            <w:tcW w:w="933" w:type="dxa"/>
          </w:tcPr>
          <w:p w14:paraId="5DA334FE" w14:textId="0A84FF97" w:rsidR="001B40B6" w:rsidRPr="00A13C75" w:rsidRDefault="00FF3ED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w:t>
            </w:r>
          </w:p>
        </w:tc>
        <w:tc>
          <w:tcPr>
            <w:tcW w:w="850" w:type="dxa"/>
          </w:tcPr>
          <w:p w14:paraId="6639A295" w14:textId="0F81A7EC" w:rsidR="001B40B6" w:rsidRPr="00A13C75" w:rsidRDefault="00FF3ED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w:t>
            </w:r>
          </w:p>
        </w:tc>
        <w:tc>
          <w:tcPr>
            <w:tcW w:w="709" w:type="dxa"/>
          </w:tcPr>
          <w:p w14:paraId="4C1F1D9F" w14:textId="7C13C486" w:rsidR="001B40B6" w:rsidRPr="00A13C75" w:rsidRDefault="00FF3ED1"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34</w:t>
            </w:r>
          </w:p>
        </w:tc>
        <w:tc>
          <w:tcPr>
            <w:tcW w:w="4590" w:type="dxa"/>
          </w:tcPr>
          <w:p w14:paraId="76E66CC6" w14:textId="30A135A5" w:rsidR="001B40B6" w:rsidRPr="00A13C75" w:rsidRDefault="00FF3ED1"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Mobile applications, algorithmic skills, interdi</w:t>
            </w:r>
            <w:r w:rsidR="000767D3" w:rsidRPr="00A13C75">
              <w:rPr>
                <w:rFonts w:ascii="Times New Roman" w:eastAsia="Times New Roman" w:hAnsi="Times New Roman" w:cs="Times New Roman"/>
                <w:sz w:val="20"/>
                <w:szCs w:val="20"/>
                <w:lang w:val="en-US" w:eastAsia="tr-TR"/>
              </w:rPr>
              <w:t>s</w:t>
            </w:r>
            <w:r w:rsidRPr="00A13C75">
              <w:rPr>
                <w:rFonts w:ascii="Times New Roman" w:eastAsia="Times New Roman" w:hAnsi="Times New Roman" w:cs="Times New Roman"/>
                <w:sz w:val="20"/>
                <w:szCs w:val="20"/>
                <w:lang w:val="en-US" w:eastAsia="tr-TR"/>
              </w:rPr>
              <w:t>ciplinarity, open-learning, TPACK, Ardunio</w:t>
            </w:r>
          </w:p>
        </w:tc>
      </w:tr>
      <w:tr w:rsidR="00CD2A57" w:rsidRPr="00A13C75" w14:paraId="4E169E5E" w14:textId="60261AB5" w:rsidTr="00BC07B4">
        <w:trPr>
          <w:trHeight w:val="275"/>
        </w:trPr>
        <w:tc>
          <w:tcPr>
            <w:cnfStyle w:val="001000000000" w:firstRow="0" w:lastRow="0" w:firstColumn="1" w:lastColumn="0" w:oddVBand="0" w:evenVBand="0" w:oddHBand="0" w:evenHBand="0" w:firstRowFirstColumn="0" w:firstRowLastColumn="0" w:lastRowFirstColumn="0" w:lastRowLastColumn="0"/>
            <w:tcW w:w="2186" w:type="dxa"/>
            <w:hideMark/>
          </w:tcPr>
          <w:p w14:paraId="7871B9CE" w14:textId="7063235F"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Cognıt</w:t>
            </w:r>
            <w:r w:rsidR="00E11C7B" w:rsidRPr="00A13C75">
              <w:rPr>
                <w:rFonts w:ascii="Times New Roman" w:eastAsia="Times New Roman" w:hAnsi="Times New Roman" w:cs="Times New Roman"/>
                <w:b w:val="0"/>
                <w:bCs w:val="0"/>
                <w:sz w:val="20"/>
                <w:szCs w:val="20"/>
                <w:lang w:val="en-US" w:eastAsia="tr-TR"/>
              </w:rPr>
              <w:t>i</w:t>
            </w:r>
            <w:r w:rsidRPr="00A13C75">
              <w:rPr>
                <w:rFonts w:ascii="Times New Roman" w:eastAsia="Times New Roman" w:hAnsi="Times New Roman" w:cs="Times New Roman"/>
                <w:b w:val="0"/>
                <w:bCs w:val="0"/>
                <w:sz w:val="20"/>
                <w:szCs w:val="20"/>
                <w:lang w:val="en-US" w:eastAsia="tr-TR"/>
              </w:rPr>
              <w:t>ve-Skılls</w:t>
            </w:r>
          </w:p>
        </w:tc>
        <w:tc>
          <w:tcPr>
            <w:tcW w:w="933" w:type="dxa"/>
          </w:tcPr>
          <w:p w14:paraId="5E82AA47" w14:textId="6944D76E"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8</w:t>
            </w:r>
          </w:p>
        </w:tc>
        <w:tc>
          <w:tcPr>
            <w:tcW w:w="850" w:type="dxa"/>
          </w:tcPr>
          <w:p w14:paraId="3DF1FD8F" w14:textId="11097C58"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w:t>
            </w:r>
          </w:p>
        </w:tc>
        <w:tc>
          <w:tcPr>
            <w:tcW w:w="709" w:type="dxa"/>
          </w:tcPr>
          <w:p w14:paraId="07993C2E" w14:textId="2ED429FF"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45</w:t>
            </w:r>
          </w:p>
        </w:tc>
        <w:tc>
          <w:tcPr>
            <w:tcW w:w="4590" w:type="dxa"/>
          </w:tcPr>
          <w:p w14:paraId="5CBE26B7" w14:textId="4911D16F" w:rsidR="001B40B6" w:rsidRPr="00A13C75" w:rsidRDefault="0063284E"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Systems, instructions, competenc</w:t>
            </w:r>
            <w:r w:rsidR="000767D3" w:rsidRPr="00A13C75">
              <w:rPr>
                <w:rFonts w:ascii="Times New Roman" w:eastAsia="Times New Roman" w:hAnsi="Times New Roman" w:cs="Times New Roman"/>
                <w:sz w:val="20"/>
                <w:szCs w:val="20"/>
                <w:lang w:val="en-US" w:eastAsia="tr-TR"/>
              </w:rPr>
              <w:t>i</w:t>
            </w:r>
            <w:r w:rsidRPr="00A13C75">
              <w:rPr>
                <w:rFonts w:ascii="Times New Roman" w:eastAsia="Times New Roman" w:hAnsi="Times New Roman" w:cs="Times New Roman"/>
                <w:sz w:val="20"/>
                <w:szCs w:val="20"/>
                <w:lang w:val="en-US" w:eastAsia="tr-TR"/>
              </w:rPr>
              <w:t>es, artificial intelligence, cognitive skills, task-based learning</w:t>
            </w:r>
          </w:p>
        </w:tc>
      </w:tr>
      <w:tr w:rsidR="00CD2A57" w:rsidRPr="00A13C75" w14:paraId="4D927F92" w14:textId="6EBB20DE"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54C649B3" w14:textId="31525524"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Classroom</w:t>
            </w:r>
          </w:p>
        </w:tc>
        <w:tc>
          <w:tcPr>
            <w:tcW w:w="933" w:type="dxa"/>
          </w:tcPr>
          <w:p w14:paraId="72718EB8" w14:textId="7DAD1125" w:rsidR="001B40B6" w:rsidRPr="00A13C75" w:rsidRDefault="0063284E"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9</w:t>
            </w:r>
          </w:p>
        </w:tc>
        <w:tc>
          <w:tcPr>
            <w:tcW w:w="850" w:type="dxa"/>
          </w:tcPr>
          <w:p w14:paraId="560631CA" w14:textId="7377A72F" w:rsidR="001B40B6" w:rsidRPr="00A13C75" w:rsidRDefault="0063284E"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w:t>
            </w:r>
          </w:p>
        </w:tc>
        <w:tc>
          <w:tcPr>
            <w:tcW w:w="709" w:type="dxa"/>
          </w:tcPr>
          <w:p w14:paraId="46B10373" w14:textId="0030B6B8" w:rsidR="001B40B6" w:rsidRPr="00A13C75" w:rsidRDefault="0063284E"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53</w:t>
            </w:r>
          </w:p>
        </w:tc>
        <w:tc>
          <w:tcPr>
            <w:tcW w:w="4590" w:type="dxa"/>
          </w:tcPr>
          <w:p w14:paraId="04975B77" w14:textId="33BB2CAC" w:rsidR="001B40B6" w:rsidRPr="00A13C75" w:rsidRDefault="0063284E"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Perceptions, classroom, computer-aided learning, human-computer interaction, maker-education, educational technology</w:t>
            </w:r>
          </w:p>
        </w:tc>
      </w:tr>
      <w:tr w:rsidR="00CD2A57" w:rsidRPr="00A13C75" w14:paraId="1B6689C7" w14:textId="4FDCD9BC" w:rsidTr="00BC07B4">
        <w:trPr>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0834E4A0" w14:textId="3DABC035"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Collaboratıve/Cooperatıve-Learnıng</w:t>
            </w:r>
          </w:p>
        </w:tc>
        <w:tc>
          <w:tcPr>
            <w:tcW w:w="933" w:type="dxa"/>
          </w:tcPr>
          <w:p w14:paraId="1DE50DD7" w14:textId="2EAD949B"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3</w:t>
            </w:r>
          </w:p>
        </w:tc>
        <w:tc>
          <w:tcPr>
            <w:tcW w:w="850" w:type="dxa"/>
          </w:tcPr>
          <w:p w14:paraId="703386C5" w14:textId="542ADB25"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w:t>
            </w:r>
          </w:p>
        </w:tc>
        <w:tc>
          <w:tcPr>
            <w:tcW w:w="709" w:type="dxa"/>
          </w:tcPr>
          <w:p w14:paraId="03C619B3" w14:textId="0B25F64F" w:rsidR="001B40B6" w:rsidRPr="00A13C75" w:rsidRDefault="0063284E" w:rsidP="00BC07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5</w:t>
            </w:r>
          </w:p>
        </w:tc>
        <w:tc>
          <w:tcPr>
            <w:tcW w:w="4590" w:type="dxa"/>
          </w:tcPr>
          <w:p w14:paraId="3D7FF4E4" w14:textId="303034A2" w:rsidR="001B40B6" w:rsidRPr="00A13C75" w:rsidRDefault="00EB5466" w:rsidP="00BC07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Board games, collaborative-cooperative learning, health-care education, middle grades</w:t>
            </w:r>
          </w:p>
        </w:tc>
      </w:tr>
      <w:tr w:rsidR="00CD2A57" w:rsidRPr="00A13C75" w14:paraId="786F6417" w14:textId="3A331FF6" w:rsidTr="00B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hideMark/>
          </w:tcPr>
          <w:p w14:paraId="47C06152" w14:textId="1A2CFC4E" w:rsidR="001B40B6" w:rsidRPr="00A13C75" w:rsidRDefault="001B40B6" w:rsidP="00BC07B4">
            <w:pPr>
              <w:rPr>
                <w:rFonts w:ascii="Times New Roman" w:eastAsia="Times New Roman" w:hAnsi="Times New Roman" w:cs="Times New Roman"/>
                <w:b w:val="0"/>
                <w:bCs w:val="0"/>
                <w:sz w:val="20"/>
                <w:szCs w:val="20"/>
                <w:lang w:val="en-US" w:eastAsia="tr-TR"/>
              </w:rPr>
            </w:pPr>
            <w:r w:rsidRPr="00A13C75">
              <w:rPr>
                <w:rFonts w:ascii="Times New Roman" w:eastAsia="Times New Roman" w:hAnsi="Times New Roman" w:cs="Times New Roman"/>
                <w:b w:val="0"/>
                <w:bCs w:val="0"/>
                <w:sz w:val="20"/>
                <w:szCs w:val="20"/>
                <w:lang w:val="en-US" w:eastAsia="tr-TR"/>
              </w:rPr>
              <w:t>Autonomous-Robot</w:t>
            </w:r>
          </w:p>
        </w:tc>
        <w:tc>
          <w:tcPr>
            <w:tcW w:w="933" w:type="dxa"/>
          </w:tcPr>
          <w:p w14:paraId="6EE8B5B7" w14:textId="4460030B" w:rsidR="001B40B6" w:rsidRPr="00A13C75" w:rsidRDefault="00EB546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2</w:t>
            </w:r>
          </w:p>
        </w:tc>
        <w:tc>
          <w:tcPr>
            <w:tcW w:w="850" w:type="dxa"/>
          </w:tcPr>
          <w:p w14:paraId="3A627250" w14:textId="32618ED2" w:rsidR="001B40B6" w:rsidRPr="00A13C75" w:rsidRDefault="00EB546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w:t>
            </w:r>
          </w:p>
        </w:tc>
        <w:tc>
          <w:tcPr>
            <w:tcW w:w="709" w:type="dxa"/>
          </w:tcPr>
          <w:p w14:paraId="6DC833A3" w14:textId="63B0CF40" w:rsidR="001B40B6" w:rsidRPr="00A13C75" w:rsidRDefault="00EB5466" w:rsidP="00BC07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1</w:t>
            </w:r>
          </w:p>
        </w:tc>
        <w:tc>
          <w:tcPr>
            <w:tcW w:w="4590" w:type="dxa"/>
          </w:tcPr>
          <w:p w14:paraId="3F319F0A" w14:textId="47FD1EA4" w:rsidR="001B40B6" w:rsidRPr="00A13C75" w:rsidRDefault="00EB5466" w:rsidP="00BC07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rPr>
            </w:pPr>
            <w:r w:rsidRPr="00A13C75">
              <w:rPr>
                <w:rFonts w:ascii="Times New Roman" w:eastAsia="Times New Roman" w:hAnsi="Times New Roman" w:cs="Times New Roman"/>
                <w:sz w:val="20"/>
                <w:szCs w:val="20"/>
                <w:lang w:val="en-US" w:eastAsia="tr-TR"/>
              </w:rPr>
              <w:t>Autonomous robot, digitali</w:t>
            </w:r>
            <w:r w:rsidR="000767D3" w:rsidRPr="00A13C75">
              <w:rPr>
                <w:rFonts w:ascii="Times New Roman" w:eastAsia="Times New Roman" w:hAnsi="Times New Roman" w:cs="Times New Roman"/>
                <w:sz w:val="20"/>
                <w:szCs w:val="20"/>
                <w:lang w:val="en-US" w:eastAsia="tr-TR"/>
              </w:rPr>
              <w:t>z</w:t>
            </w:r>
            <w:r w:rsidRPr="00A13C75">
              <w:rPr>
                <w:rFonts w:ascii="Times New Roman" w:eastAsia="Times New Roman" w:hAnsi="Times New Roman" w:cs="Times New Roman"/>
                <w:sz w:val="20"/>
                <w:szCs w:val="20"/>
                <w:lang w:val="en-US" w:eastAsia="tr-TR"/>
              </w:rPr>
              <w:t>ation, resident</w:t>
            </w:r>
          </w:p>
        </w:tc>
      </w:tr>
    </w:tbl>
    <w:p w14:paraId="686F18F6" w14:textId="228D37F0" w:rsidR="004D7ADE" w:rsidRPr="00A13C75" w:rsidRDefault="004D7ADE" w:rsidP="00BF7054">
      <w:pPr>
        <w:spacing w:line="360" w:lineRule="auto"/>
        <w:jc w:val="both"/>
        <w:rPr>
          <w:rFonts w:ascii="Times New Roman" w:hAnsi="Times New Roman" w:cs="Times New Roman"/>
          <w:sz w:val="20"/>
          <w:szCs w:val="20"/>
          <w:lang w:val="en-US"/>
        </w:rPr>
      </w:pPr>
    </w:p>
    <w:p w14:paraId="1EA7BFF7" w14:textId="55E4B815" w:rsidR="00452989" w:rsidRPr="00A13C75" w:rsidRDefault="00045E97"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As shown in Figure </w:t>
      </w:r>
      <w:r w:rsidR="001C044C" w:rsidRPr="00A13C75">
        <w:rPr>
          <w:rFonts w:ascii="Times New Roman" w:hAnsi="Times New Roman" w:cs="Times New Roman"/>
          <w:sz w:val="20"/>
          <w:szCs w:val="20"/>
          <w:lang w:val="en-US"/>
        </w:rPr>
        <w:t>10</w:t>
      </w:r>
      <w:r w:rsidRPr="00A13C75">
        <w:rPr>
          <w:rFonts w:ascii="Times New Roman" w:hAnsi="Times New Roman" w:cs="Times New Roman"/>
          <w:sz w:val="20"/>
          <w:szCs w:val="20"/>
          <w:lang w:val="en-US"/>
        </w:rPr>
        <w:t xml:space="preserve">, </w:t>
      </w:r>
      <w:r w:rsidR="00CB62EB" w:rsidRPr="00A13C75">
        <w:rPr>
          <w:rFonts w:ascii="Times New Roman" w:hAnsi="Times New Roman" w:cs="Times New Roman"/>
          <w:sz w:val="20"/>
          <w:szCs w:val="20"/>
          <w:lang w:val="en-US"/>
        </w:rPr>
        <w:t>it is seen that 44 keywords were formed in the 2000-2005 period and 32 were used in the 2006-2010 period as well, 100 keywords were used in the 2006-2010 period and 87 were used in the 2011-2015 period as well, 171 keywords were used in the 2011-2015 period and</w:t>
      </w:r>
      <w:r w:rsidRPr="00A13C75">
        <w:rPr>
          <w:rFonts w:ascii="Times New Roman" w:hAnsi="Times New Roman" w:cs="Times New Roman"/>
          <w:sz w:val="20"/>
          <w:szCs w:val="20"/>
          <w:lang w:val="en-US"/>
        </w:rPr>
        <w:t xml:space="preserve"> </w:t>
      </w:r>
      <w:r w:rsidR="00CB62EB" w:rsidRPr="00A13C75">
        <w:rPr>
          <w:rFonts w:ascii="Times New Roman" w:hAnsi="Times New Roman" w:cs="Times New Roman"/>
          <w:sz w:val="20"/>
          <w:szCs w:val="20"/>
          <w:lang w:val="en-US"/>
        </w:rPr>
        <w:t xml:space="preserve">163 of them were </w:t>
      </w:r>
      <w:r w:rsidRPr="00A13C75">
        <w:rPr>
          <w:rFonts w:ascii="Times New Roman" w:hAnsi="Times New Roman" w:cs="Times New Roman"/>
          <w:sz w:val="20"/>
          <w:szCs w:val="20"/>
          <w:lang w:val="en-US"/>
        </w:rPr>
        <w:t>sustained</w:t>
      </w:r>
      <w:r w:rsidR="00CB62EB" w:rsidRPr="00A13C75">
        <w:rPr>
          <w:rFonts w:ascii="Times New Roman" w:hAnsi="Times New Roman" w:cs="Times New Roman"/>
          <w:sz w:val="20"/>
          <w:szCs w:val="20"/>
          <w:lang w:val="en-US"/>
        </w:rPr>
        <w:t xml:space="preserve"> to the 2015-2021 period, and 234 keywords were used in the 2016-2021 period.</w:t>
      </w:r>
      <w:r w:rsidR="008E1A8B" w:rsidRPr="00A13C75">
        <w:rPr>
          <w:rFonts w:ascii="Times New Roman" w:hAnsi="Times New Roman" w:cs="Times New Roman"/>
          <w:sz w:val="20"/>
          <w:szCs w:val="20"/>
          <w:lang w:val="en-US"/>
        </w:rPr>
        <w:t xml:space="preserve"> </w:t>
      </w:r>
      <w:r w:rsidR="00452989" w:rsidRPr="00A13C75">
        <w:rPr>
          <w:rFonts w:ascii="Times New Roman" w:hAnsi="Times New Roman" w:cs="Times New Roman"/>
          <w:sz w:val="20"/>
          <w:szCs w:val="20"/>
          <w:lang w:val="en-US"/>
        </w:rPr>
        <w:t xml:space="preserve"> </w:t>
      </w:r>
      <w:r w:rsidR="00CB62EB" w:rsidRPr="00A13C75">
        <w:rPr>
          <w:rFonts w:ascii="Times New Roman" w:hAnsi="Times New Roman" w:cs="Times New Roman"/>
          <w:sz w:val="20"/>
          <w:szCs w:val="20"/>
          <w:lang w:val="en-US"/>
        </w:rPr>
        <w:t xml:space="preserve">As shown in Figure </w:t>
      </w:r>
      <w:r w:rsidR="007E4211" w:rsidRPr="00A13C75">
        <w:rPr>
          <w:rFonts w:ascii="Times New Roman" w:hAnsi="Times New Roman" w:cs="Times New Roman"/>
          <w:sz w:val="20"/>
          <w:szCs w:val="20"/>
          <w:lang w:val="en-US"/>
        </w:rPr>
        <w:t>10</w:t>
      </w:r>
      <w:r w:rsidR="00CB62EB" w:rsidRPr="00A13C75">
        <w:rPr>
          <w:rFonts w:ascii="Times New Roman" w:hAnsi="Times New Roman" w:cs="Times New Roman"/>
          <w:sz w:val="20"/>
          <w:szCs w:val="20"/>
          <w:lang w:val="en-US"/>
        </w:rPr>
        <w:t>, the number of keywords used in the field of educational robotics continues to increase. In this case, it can be said that the variety of topics, studies in different fields</w:t>
      </w:r>
      <w:r w:rsidR="000767D3" w:rsidRPr="00A13C75">
        <w:rPr>
          <w:rFonts w:ascii="Times New Roman" w:hAnsi="Times New Roman" w:cs="Times New Roman"/>
          <w:sz w:val="20"/>
          <w:szCs w:val="20"/>
          <w:lang w:val="en-US"/>
        </w:rPr>
        <w:t>,</w:t>
      </w:r>
      <w:r w:rsidR="00CB62EB" w:rsidRPr="00A13C75">
        <w:rPr>
          <w:rFonts w:ascii="Times New Roman" w:hAnsi="Times New Roman" w:cs="Times New Roman"/>
          <w:sz w:val="20"/>
          <w:szCs w:val="20"/>
          <w:lang w:val="en-US"/>
        </w:rPr>
        <w:t xml:space="preserve"> and the number of publications are constantly increasing.</w:t>
      </w:r>
      <w:r w:rsidR="00452989" w:rsidRPr="00A13C75">
        <w:rPr>
          <w:rFonts w:ascii="Times New Roman" w:hAnsi="Times New Roman" w:cs="Times New Roman"/>
          <w:sz w:val="20"/>
          <w:szCs w:val="20"/>
          <w:lang w:val="en-US"/>
        </w:rPr>
        <w:t xml:space="preserve">   </w:t>
      </w:r>
    </w:p>
    <w:p w14:paraId="5977248E" w14:textId="128251D2" w:rsidR="00B2609E" w:rsidRPr="00A13C75" w:rsidRDefault="00C55FF7"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6479E16B" wp14:editId="14607104">
            <wp:extent cx="5372100" cy="1142887"/>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7756" cy="1171747"/>
                    </a:xfrm>
                    <a:prstGeom prst="rect">
                      <a:avLst/>
                    </a:prstGeom>
                    <a:noFill/>
                    <a:ln>
                      <a:noFill/>
                    </a:ln>
                  </pic:spPr>
                </pic:pic>
              </a:graphicData>
            </a:graphic>
          </wp:inline>
        </w:drawing>
      </w:r>
    </w:p>
    <w:p w14:paraId="5CD9AD36" w14:textId="7CAB077D" w:rsidR="00454DE9" w:rsidRPr="00A13C75" w:rsidRDefault="008C76D2"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w:t>
      </w:r>
      <w:r w:rsidR="007E4211" w:rsidRPr="00A13C75">
        <w:rPr>
          <w:rFonts w:ascii="Times New Roman" w:hAnsi="Times New Roman" w:cs="Times New Roman"/>
          <w:sz w:val="20"/>
          <w:szCs w:val="20"/>
          <w:lang w:val="en-US"/>
        </w:rPr>
        <w:t>10</w:t>
      </w:r>
      <w:r w:rsidRPr="00A13C75">
        <w:rPr>
          <w:rFonts w:ascii="Times New Roman" w:hAnsi="Times New Roman" w:cs="Times New Roman"/>
          <w:sz w:val="20"/>
          <w:szCs w:val="20"/>
          <w:lang w:val="en-US"/>
        </w:rPr>
        <w:t>. Keyword Overlapping Map</w:t>
      </w:r>
      <w:r w:rsidR="00DA3701" w:rsidRPr="00A13C75">
        <w:rPr>
          <w:rFonts w:ascii="Times New Roman" w:hAnsi="Times New Roman" w:cs="Times New Roman"/>
          <w:sz w:val="20"/>
          <w:szCs w:val="20"/>
          <w:lang w:val="en-US"/>
        </w:rPr>
        <w:t xml:space="preserve"> </w:t>
      </w:r>
    </w:p>
    <w:p w14:paraId="10F9FD99" w14:textId="77777777" w:rsidR="00B74C79" w:rsidRPr="00A13C75" w:rsidRDefault="00B74C79" w:rsidP="00BF7054">
      <w:pPr>
        <w:spacing w:line="360" w:lineRule="auto"/>
        <w:jc w:val="both"/>
        <w:rPr>
          <w:rFonts w:ascii="Times New Roman" w:hAnsi="Times New Roman" w:cs="Times New Roman"/>
          <w:sz w:val="20"/>
          <w:szCs w:val="20"/>
          <w:lang w:val="en-US"/>
        </w:rPr>
      </w:pPr>
    </w:p>
    <w:p w14:paraId="2EB5EBF4" w14:textId="5E0179AE" w:rsidR="00D37A2F" w:rsidRPr="00A13C75" w:rsidRDefault="00B74C79"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Regarding the examination of the topics according to historical periods, a longitudinal map is provided. Solid lines represent themes that share the same keyword, whereas dashed lines suggest common keywords that are not the same as the theme names. The thickness of the lines is proportionate to the link between the topics (Murgado-Armenteros, </w:t>
      </w:r>
      <w:r w:rsidR="009B20A3" w:rsidRPr="00A13C75">
        <w:rPr>
          <w:rFonts w:ascii="Times New Roman" w:hAnsi="Times New Roman" w:cs="Times New Roman"/>
          <w:sz w:val="20"/>
          <w:szCs w:val="20"/>
          <w:lang w:val="en-US"/>
        </w:rPr>
        <w:t>et al.,</w:t>
      </w:r>
      <w:r w:rsidRPr="00A13C75">
        <w:rPr>
          <w:rFonts w:ascii="Times New Roman" w:hAnsi="Times New Roman" w:cs="Times New Roman"/>
          <w:sz w:val="20"/>
          <w:szCs w:val="20"/>
          <w:lang w:val="en-US"/>
        </w:rPr>
        <w:t xml:space="preserve"> 2015). </w:t>
      </w:r>
      <w:r w:rsidR="00EF0D1A" w:rsidRPr="00A13C75">
        <w:rPr>
          <w:rFonts w:ascii="Times New Roman" w:hAnsi="Times New Roman" w:cs="Times New Roman"/>
          <w:sz w:val="20"/>
          <w:szCs w:val="20"/>
          <w:lang w:val="en-US"/>
        </w:rPr>
        <w:t xml:space="preserve">In the periodical analysis of educational robotics studies, emerging clusters are "education" </w:t>
      </w:r>
      <w:r w:rsidR="000767D3" w:rsidRPr="00A13C75">
        <w:rPr>
          <w:rFonts w:ascii="Times New Roman" w:hAnsi="Times New Roman" w:cs="Times New Roman"/>
          <w:sz w:val="20"/>
          <w:szCs w:val="20"/>
          <w:lang w:val="en-US"/>
        </w:rPr>
        <w:t xml:space="preserve">between 2000 and </w:t>
      </w:r>
      <w:r w:rsidR="00EF0D1A" w:rsidRPr="00A13C75">
        <w:rPr>
          <w:rFonts w:ascii="Times New Roman" w:hAnsi="Times New Roman" w:cs="Times New Roman"/>
          <w:sz w:val="20"/>
          <w:szCs w:val="20"/>
          <w:lang w:val="en-US"/>
        </w:rPr>
        <w:t xml:space="preserve">2005, "competition", "intelligent robot", "matlab", and "curriculum" </w:t>
      </w:r>
      <w:r w:rsidR="000767D3" w:rsidRPr="00A13C75">
        <w:rPr>
          <w:rFonts w:ascii="Times New Roman" w:hAnsi="Times New Roman" w:cs="Times New Roman"/>
          <w:sz w:val="20"/>
          <w:szCs w:val="20"/>
          <w:lang w:val="en-US"/>
        </w:rPr>
        <w:t>between</w:t>
      </w:r>
      <w:r w:rsidR="00EF0D1A" w:rsidRPr="00A13C75">
        <w:rPr>
          <w:rFonts w:ascii="Times New Roman" w:hAnsi="Times New Roman" w:cs="Times New Roman"/>
          <w:sz w:val="20"/>
          <w:szCs w:val="20"/>
          <w:lang w:val="en-US"/>
        </w:rPr>
        <w:t xml:space="preserve"> 2006</w:t>
      </w:r>
      <w:r w:rsidR="000767D3" w:rsidRPr="00A13C75">
        <w:rPr>
          <w:rFonts w:ascii="Times New Roman" w:hAnsi="Times New Roman" w:cs="Times New Roman"/>
          <w:sz w:val="20"/>
          <w:szCs w:val="20"/>
          <w:lang w:val="en-US"/>
        </w:rPr>
        <w:t xml:space="preserve"> and </w:t>
      </w:r>
      <w:r w:rsidR="00EF0D1A" w:rsidRPr="00A13C75">
        <w:rPr>
          <w:rFonts w:ascii="Times New Roman" w:hAnsi="Times New Roman" w:cs="Times New Roman"/>
          <w:sz w:val="20"/>
          <w:szCs w:val="20"/>
          <w:lang w:val="en-US"/>
        </w:rPr>
        <w:t xml:space="preserve">2010, "classroom", and "achievement" </w:t>
      </w:r>
      <w:r w:rsidR="000767D3" w:rsidRPr="00A13C75">
        <w:rPr>
          <w:rFonts w:ascii="Times New Roman" w:hAnsi="Times New Roman" w:cs="Times New Roman"/>
          <w:sz w:val="20"/>
          <w:szCs w:val="20"/>
          <w:lang w:val="en-US"/>
        </w:rPr>
        <w:t>between</w:t>
      </w:r>
      <w:r w:rsidR="00EF0D1A" w:rsidRPr="00A13C75">
        <w:rPr>
          <w:rFonts w:ascii="Times New Roman" w:hAnsi="Times New Roman" w:cs="Times New Roman"/>
          <w:sz w:val="20"/>
          <w:szCs w:val="20"/>
          <w:lang w:val="en-US"/>
        </w:rPr>
        <w:t xml:space="preserve"> 2011</w:t>
      </w:r>
      <w:r w:rsidR="000767D3" w:rsidRPr="00A13C75">
        <w:rPr>
          <w:rFonts w:ascii="Times New Roman" w:hAnsi="Times New Roman" w:cs="Times New Roman"/>
          <w:sz w:val="20"/>
          <w:szCs w:val="20"/>
          <w:lang w:val="en-US"/>
        </w:rPr>
        <w:t xml:space="preserve"> and </w:t>
      </w:r>
      <w:r w:rsidR="00EF0D1A" w:rsidRPr="00A13C75">
        <w:rPr>
          <w:rFonts w:ascii="Times New Roman" w:hAnsi="Times New Roman" w:cs="Times New Roman"/>
          <w:sz w:val="20"/>
          <w:szCs w:val="20"/>
          <w:lang w:val="en-US"/>
        </w:rPr>
        <w:t xml:space="preserve">2015, "mechanical engineering”, “virtual environment”, “communication, “game-based learning”, “LEGO”, “education”, “skills”, “tools”, “artificial intelligence”, “computational thinking”, “STEM”, “surgical skills”, “social robots”, “communication”, “experiences”, “self-efficacy”, “project-based learning”, “game-based learning”, “early childhood”, “embodied-argumentation”, “autonomous robot”, “cognitive skills”, “classroom”, “mobile application”, </w:t>
      </w:r>
      <w:r w:rsidR="00EF0D1A" w:rsidRPr="00A13C75">
        <w:rPr>
          <w:rFonts w:ascii="Times New Roman" w:hAnsi="Times New Roman" w:cs="Times New Roman"/>
          <w:sz w:val="20"/>
          <w:szCs w:val="20"/>
          <w:lang w:val="en-US"/>
        </w:rPr>
        <w:lastRenderedPageBreak/>
        <w:t xml:space="preserve">“collaborative/cooperative learning”, “secondary education”, “embodied argumentation”, “higher education”, “remote”, “MATLAB”, “e-learning”, and “learning environment” </w:t>
      </w:r>
      <w:r w:rsidR="000767D3" w:rsidRPr="00A13C75">
        <w:rPr>
          <w:rFonts w:ascii="Times New Roman" w:hAnsi="Times New Roman" w:cs="Times New Roman"/>
          <w:sz w:val="20"/>
          <w:szCs w:val="20"/>
          <w:lang w:val="en-US"/>
        </w:rPr>
        <w:t>between</w:t>
      </w:r>
      <w:r w:rsidR="00EF0D1A" w:rsidRPr="00A13C75">
        <w:rPr>
          <w:rFonts w:ascii="Times New Roman" w:hAnsi="Times New Roman" w:cs="Times New Roman"/>
          <w:sz w:val="20"/>
          <w:szCs w:val="20"/>
          <w:lang w:val="en-US"/>
        </w:rPr>
        <w:t xml:space="preserve"> 2016</w:t>
      </w:r>
      <w:r w:rsidR="000767D3" w:rsidRPr="00A13C75">
        <w:rPr>
          <w:rFonts w:ascii="Times New Roman" w:hAnsi="Times New Roman" w:cs="Times New Roman"/>
          <w:sz w:val="20"/>
          <w:szCs w:val="20"/>
          <w:lang w:val="en-US"/>
        </w:rPr>
        <w:t xml:space="preserve"> and </w:t>
      </w:r>
      <w:r w:rsidR="00EF0D1A" w:rsidRPr="00A13C75">
        <w:rPr>
          <w:rFonts w:ascii="Times New Roman" w:hAnsi="Times New Roman" w:cs="Times New Roman"/>
          <w:sz w:val="20"/>
          <w:szCs w:val="20"/>
          <w:lang w:val="en-US"/>
        </w:rPr>
        <w:t xml:space="preserve">2021. </w:t>
      </w:r>
      <w:r w:rsidR="002F5480" w:rsidRPr="00A13C75">
        <w:rPr>
          <w:rFonts w:ascii="Times New Roman" w:hAnsi="Times New Roman" w:cs="Times New Roman"/>
          <w:sz w:val="20"/>
          <w:szCs w:val="20"/>
          <w:lang w:val="en-US"/>
        </w:rPr>
        <w:t xml:space="preserve">In Figure </w:t>
      </w:r>
      <w:r w:rsidR="00B27206" w:rsidRPr="00A13C75">
        <w:rPr>
          <w:rFonts w:ascii="Times New Roman" w:hAnsi="Times New Roman" w:cs="Times New Roman"/>
          <w:sz w:val="20"/>
          <w:szCs w:val="20"/>
          <w:lang w:val="en-US"/>
        </w:rPr>
        <w:t>11</w:t>
      </w:r>
      <w:r w:rsidR="002F5480" w:rsidRPr="00A13C75">
        <w:rPr>
          <w:rFonts w:ascii="Times New Roman" w:hAnsi="Times New Roman" w:cs="Times New Roman"/>
          <w:sz w:val="20"/>
          <w:szCs w:val="20"/>
          <w:lang w:val="en-US"/>
        </w:rPr>
        <w:t>, the thickness of the lines represents the intensity of the relationship between the clusters, and the size of the circles represents the number of studies. Dashed lines indicate that different keywords are used in the cluster, while solid lines indicate that the cluster name is also a keyword.</w:t>
      </w:r>
      <w:r w:rsidR="00FD545C" w:rsidRPr="00A13C75">
        <w:rPr>
          <w:rFonts w:ascii="Times New Roman" w:hAnsi="Times New Roman" w:cs="Times New Roman"/>
          <w:sz w:val="20"/>
          <w:szCs w:val="20"/>
          <w:lang w:val="en-US"/>
        </w:rPr>
        <w:t xml:space="preserve"> </w:t>
      </w:r>
    </w:p>
    <w:p w14:paraId="09F5F311" w14:textId="39D55CCA" w:rsidR="002F46D1" w:rsidRPr="00A13C75" w:rsidRDefault="00C60001" w:rsidP="006A1EEF">
      <w:pPr>
        <w:spacing w:line="360" w:lineRule="auto"/>
        <w:jc w:val="center"/>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4DC0B0B4" wp14:editId="0CD68619">
            <wp:extent cx="4736465" cy="5720268"/>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4458" cy="5814461"/>
                    </a:xfrm>
                    <a:prstGeom prst="rect">
                      <a:avLst/>
                    </a:prstGeom>
                    <a:noFill/>
                    <a:ln>
                      <a:noFill/>
                    </a:ln>
                  </pic:spPr>
                </pic:pic>
              </a:graphicData>
            </a:graphic>
          </wp:inline>
        </w:drawing>
      </w:r>
    </w:p>
    <w:p w14:paraId="67AECEB4" w14:textId="7E58B7BE" w:rsidR="002F5480" w:rsidRPr="00A13C75" w:rsidRDefault="002F5480"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Figure </w:t>
      </w:r>
      <w:r w:rsidR="00B27206" w:rsidRPr="00A13C75">
        <w:rPr>
          <w:rFonts w:ascii="Times New Roman" w:hAnsi="Times New Roman" w:cs="Times New Roman"/>
          <w:sz w:val="20"/>
          <w:szCs w:val="20"/>
          <w:lang w:val="en-US"/>
        </w:rPr>
        <w:t>11</w:t>
      </w:r>
      <w:r w:rsidRPr="00A13C75">
        <w:rPr>
          <w:rFonts w:ascii="Times New Roman" w:hAnsi="Times New Roman" w:cs="Times New Roman"/>
          <w:sz w:val="20"/>
          <w:szCs w:val="20"/>
          <w:lang w:val="en-US"/>
        </w:rPr>
        <w:t>: Thematic analysis of the years 2000-2005, 2006-2010, 2011-2015, 2016-2021</w:t>
      </w:r>
    </w:p>
    <w:p w14:paraId="64EF107E" w14:textId="38BA8C8D" w:rsidR="00C22157" w:rsidRPr="00A13C75" w:rsidRDefault="003A250C" w:rsidP="00BF7054">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Bibliographic Coupling Analysis</w:t>
      </w:r>
    </w:p>
    <w:p w14:paraId="5259AB71" w14:textId="6CA9F536" w:rsidR="00C405C7" w:rsidRPr="00A13C75" w:rsidRDefault="00EB63E4"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In order to examine the frequency of being cited together in similar publications, the minimum number of publications is determined as 5. </w:t>
      </w:r>
      <w:r w:rsidR="00807A79" w:rsidRPr="00A13C75">
        <w:rPr>
          <w:rFonts w:ascii="Times New Roman" w:hAnsi="Times New Roman" w:cs="Times New Roman"/>
          <w:sz w:val="20"/>
          <w:szCs w:val="20"/>
          <w:lang w:val="en-US"/>
        </w:rPr>
        <w:t xml:space="preserve">As shown in Figure </w:t>
      </w:r>
      <w:r w:rsidR="00B27206" w:rsidRPr="00A13C75">
        <w:rPr>
          <w:rFonts w:ascii="Times New Roman" w:hAnsi="Times New Roman" w:cs="Times New Roman"/>
          <w:sz w:val="20"/>
          <w:szCs w:val="20"/>
          <w:lang w:val="en-US"/>
        </w:rPr>
        <w:t>12</w:t>
      </w:r>
      <w:r w:rsidR="00045E97"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15 of 3858 authors this condition of being cited together in at least 5 publications, resulting in a total of 3 clusters, and the largest cluster being the red cluster. In the figure, the size of the circles indicates the number of publications, and the thickness of the lines indicates the status of being cited in similar publications.</w:t>
      </w:r>
    </w:p>
    <w:p w14:paraId="5BE7E113" w14:textId="69B27702" w:rsidR="00C22157" w:rsidRPr="00A13C75" w:rsidRDefault="00C22157" w:rsidP="00BF7054">
      <w:pPr>
        <w:spacing w:line="360" w:lineRule="auto"/>
        <w:jc w:val="both"/>
        <w:rPr>
          <w:rFonts w:ascii="Times New Roman" w:hAnsi="Times New Roman" w:cs="Times New Roman"/>
          <w:sz w:val="20"/>
          <w:szCs w:val="20"/>
          <w:lang w:val="en-US"/>
        </w:rPr>
      </w:pPr>
    </w:p>
    <w:p w14:paraId="7E8C7126" w14:textId="6EA69918" w:rsidR="00C22157" w:rsidRPr="00A13C75" w:rsidRDefault="00C405C7"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2E5AB4DC" wp14:editId="20610EEE">
            <wp:extent cx="5844540" cy="259912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096" cy="2608706"/>
                    </a:xfrm>
                    <a:prstGeom prst="rect">
                      <a:avLst/>
                    </a:prstGeom>
                    <a:noFill/>
                    <a:ln>
                      <a:noFill/>
                    </a:ln>
                  </pic:spPr>
                </pic:pic>
              </a:graphicData>
            </a:graphic>
          </wp:inline>
        </w:drawing>
      </w:r>
    </w:p>
    <w:p w14:paraId="0F7A3E22" w14:textId="25E8EC33" w:rsidR="00C22157" w:rsidRPr="00A13C75" w:rsidRDefault="00087B2B"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Figure</w:t>
      </w:r>
      <w:r w:rsidR="00C405C7" w:rsidRPr="00A13C75">
        <w:rPr>
          <w:rFonts w:ascii="Times New Roman" w:hAnsi="Times New Roman" w:cs="Times New Roman"/>
          <w:sz w:val="20"/>
          <w:szCs w:val="20"/>
          <w:lang w:val="en-US"/>
        </w:rPr>
        <w:t xml:space="preserve"> </w:t>
      </w:r>
      <w:r w:rsidR="00B27206" w:rsidRPr="00A13C75">
        <w:rPr>
          <w:rFonts w:ascii="Times New Roman" w:hAnsi="Times New Roman" w:cs="Times New Roman"/>
          <w:sz w:val="20"/>
          <w:szCs w:val="20"/>
          <w:lang w:val="en-US"/>
        </w:rPr>
        <w:t>12</w:t>
      </w:r>
      <w:r w:rsidR="00C405C7" w:rsidRPr="00A13C75">
        <w:rPr>
          <w:rFonts w:ascii="Times New Roman" w:hAnsi="Times New Roman" w:cs="Times New Roman"/>
          <w:sz w:val="20"/>
          <w:szCs w:val="20"/>
          <w:lang w:val="en-US"/>
        </w:rPr>
        <w:t xml:space="preserve">: Bibliographic Coupling </w:t>
      </w:r>
    </w:p>
    <w:p w14:paraId="3E0FFD7B" w14:textId="45B50F7E" w:rsidR="00C22157" w:rsidRPr="00A13C75" w:rsidRDefault="00FB022A"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In Figure </w:t>
      </w:r>
      <w:r w:rsidR="00B27206" w:rsidRPr="00A13C75">
        <w:rPr>
          <w:rFonts w:ascii="Times New Roman" w:hAnsi="Times New Roman" w:cs="Times New Roman"/>
          <w:sz w:val="20"/>
          <w:szCs w:val="20"/>
          <w:lang w:val="en-US"/>
        </w:rPr>
        <w:t>12</w:t>
      </w:r>
      <w:r w:rsidRPr="00A13C75">
        <w:rPr>
          <w:rFonts w:ascii="Times New Roman" w:hAnsi="Times New Roman" w:cs="Times New Roman"/>
          <w:sz w:val="20"/>
          <w:szCs w:val="20"/>
          <w:lang w:val="en-US"/>
        </w:rPr>
        <w:t>, it is seen that the authors are generally located far from the center and each other.</w:t>
      </w:r>
      <w:r w:rsidR="00D62380"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This situation indicates that high</w:t>
      </w:r>
      <w:r w:rsidR="000767D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intensity clusters are not formed due to the diversity of subjects studied in the field of educational robotics.</w:t>
      </w:r>
      <w:r w:rsidR="00D62380"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According to the figure, the strongest relationship is between Marina Umaschi Bers (11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=2018) and </w:t>
      </w:r>
      <w:r w:rsidR="000767D3" w:rsidRPr="00A13C75">
        <w:rPr>
          <w:rFonts w:ascii="Times New Roman" w:hAnsi="Times New Roman" w:cs="Times New Roman"/>
          <w:sz w:val="20"/>
          <w:szCs w:val="20"/>
          <w:lang w:val="en-US"/>
        </w:rPr>
        <w:t>A</w:t>
      </w:r>
      <w:r w:rsidRPr="00A13C75">
        <w:rPr>
          <w:rFonts w:ascii="Times New Roman" w:hAnsi="Times New Roman" w:cs="Times New Roman"/>
          <w:sz w:val="20"/>
          <w:szCs w:val="20"/>
          <w:lang w:val="en-US"/>
        </w:rPr>
        <w:t>manda S</w:t>
      </w:r>
      <w:r w:rsidR="000767D3" w:rsidRPr="00A13C75">
        <w:rPr>
          <w:rFonts w:ascii="Times New Roman" w:hAnsi="Times New Roman" w:cs="Times New Roman"/>
          <w:sz w:val="20"/>
          <w:szCs w:val="20"/>
          <w:lang w:val="en-US"/>
        </w:rPr>
        <w:t>ulliv</w:t>
      </w:r>
      <w:r w:rsidRPr="00A13C75">
        <w:rPr>
          <w:rFonts w:ascii="Times New Roman" w:hAnsi="Times New Roman" w:cs="Times New Roman"/>
          <w:sz w:val="20"/>
          <w:szCs w:val="20"/>
          <w:lang w:val="en-US"/>
        </w:rPr>
        <w:t xml:space="preserve">an (10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=1844).</w:t>
      </w:r>
      <w:r w:rsidR="00AE2DA3"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Sun Eun Jung (8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=641), Kyung Hwa </w:t>
      </w:r>
      <w:r w:rsidR="000767D3" w:rsidRPr="00A13C75">
        <w:rPr>
          <w:rFonts w:ascii="Times New Roman" w:hAnsi="Times New Roman" w:cs="Times New Roman"/>
          <w:sz w:val="20"/>
          <w:szCs w:val="20"/>
          <w:lang w:val="en-US"/>
        </w:rPr>
        <w:t>I</w:t>
      </w:r>
      <w:r w:rsidRPr="00A13C75">
        <w:rPr>
          <w:rFonts w:ascii="Times New Roman" w:hAnsi="Times New Roman" w:cs="Times New Roman"/>
          <w:sz w:val="20"/>
          <w:szCs w:val="20"/>
          <w:lang w:val="en-US"/>
        </w:rPr>
        <w:t xml:space="preserve">ee (8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=641), Christian D. Schunn (85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=270), Adri Ioannou (50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=237), Baichang Zhong (25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 xml:space="preserve">=221), and Debra Bernstein (54 links,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=192) are the most cited authors in other similar publications.</w:t>
      </w:r>
      <w:r w:rsidR="003823AE" w:rsidRPr="00A13C75">
        <w:rPr>
          <w:rFonts w:ascii="Times New Roman" w:hAnsi="Times New Roman" w:cs="Times New Roman"/>
          <w:sz w:val="20"/>
          <w:szCs w:val="20"/>
          <w:lang w:val="en-US"/>
        </w:rPr>
        <w:t xml:space="preserve"> </w:t>
      </w:r>
    </w:p>
    <w:p w14:paraId="0910807C" w14:textId="77777777" w:rsidR="00FB022A" w:rsidRPr="00A13C75" w:rsidRDefault="00FB022A" w:rsidP="006C69B2">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Conclusion and Discussion</w:t>
      </w:r>
    </w:p>
    <w:p w14:paraId="1AE44F83" w14:textId="1B430808" w:rsidR="009A763C" w:rsidRPr="00A13C75" w:rsidRDefault="00F41A3A" w:rsidP="006C69B2">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w:t>
      </w:r>
      <w:r w:rsidR="00347A23" w:rsidRPr="00A13C75">
        <w:rPr>
          <w:rFonts w:ascii="Times New Roman" w:hAnsi="Times New Roman" w:cs="Times New Roman"/>
          <w:sz w:val="20"/>
          <w:szCs w:val="20"/>
          <w:lang w:val="en-US"/>
        </w:rPr>
        <w:t>he number of educational robotics studies and the number of keywords on the Web of Science database between the years 1975-2021 have increas</w:t>
      </w:r>
      <w:r w:rsidR="004E7EFC" w:rsidRPr="00A13C75">
        <w:rPr>
          <w:rFonts w:ascii="Times New Roman" w:hAnsi="Times New Roman" w:cs="Times New Roman"/>
          <w:sz w:val="20"/>
          <w:szCs w:val="20"/>
          <w:lang w:val="en-US"/>
        </w:rPr>
        <w:t>ed</w:t>
      </w:r>
      <w:r w:rsidR="00347A23" w:rsidRPr="00A13C75">
        <w:rPr>
          <w:rFonts w:ascii="Times New Roman" w:hAnsi="Times New Roman" w:cs="Times New Roman"/>
          <w:sz w:val="20"/>
          <w:szCs w:val="20"/>
          <w:lang w:val="en-US"/>
        </w:rPr>
        <w:t>.</w:t>
      </w:r>
      <w:r w:rsidR="00CA1105" w:rsidRPr="00A13C75">
        <w:rPr>
          <w:rFonts w:ascii="Times New Roman" w:hAnsi="Times New Roman" w:cs="Times New Roman"/>
          <w:sz w:val="20"/>
          <w:szCs w:val="20"/>
          <w:lang w:val="en-US"/>
        </w:rPr>
        <w:t xml:space="preserve"> </w:t>
      </w:r>
      <w:r w:rsidR="00010EF7" w:rsidRPr="00A13C75">
        <w:rPr>
          <w:rFonts w:ascii="Times New Roman" w:hAnsi="Times New Roman" w:cs="Times New Roman"/>
          <w:sz w:val="20"/>
          <w:szCs w:val="20"/>
          <w:lang w:val="en-US"/>
        </w:rPr>
        <w:t>In this case, it can be claimed that the variety of topics, studies in different fields</w:t>
      </w:r>
      <w:r w:rsidR="000767D3" w:rsidRPr="00A13C75">
        <w:rPr>
          <w:rFonts w:ascii="Times New Roman" w:hAnsi="Times New Roman" w:cs="Times New Roman"/>
          <w:sz w:val="20"/>
          <w:szCs w:val="20"/>
          <w:lang w:val="en-US"/>
        </w:rPr>
        <w:t>,</w:t>
      </w:r>
      <w:r w:rsidR="00010EF7" w:rsidRPr="00A13C75">
        <w:rPr>
          <w:rFonts w:ascii="Times New Roman" w:hAnsi="Times New Roman" w:cs="Times New Roman"/>
          <w:sz w:val="20"/>
          <w:szCs w:val="20"/>
          <w:lang w:val="en-US"/>
        </w:rPr>
        <w:t xml:space="preserve"> and the number of publications </w:t>
      </w:r>
      <w:r w:rsidR="00C53B93" w:rsidRPr="00A13C75">
        <w:rPr>
          <w:rFonts w:ascii="Times New Roman" w:hAnsi="Times New Roman" w:cs="Times New Roman"/>
          <w:sz w:val="20"/>
          <w:szCs w:val="20"/>
          <w:lang w:val="en-US"/>
        </w:rPr>
        <w:t>have been</w:t>
      </w:r>
      <w:r w:rsidR="00010EF7" w:rsidRPr="00A13C75">
        <w:rPr>
          <w:rFonts w:ascii="Times New Roman" w:hAnsi="Times New Roman" w:cs="Times New Roman"/>
          <w:sz w:val="20"/>
          <w:szCs w:val="20"/>
          <w:lang w:val="en-US"/>
        </w:rPr>
        <w:t xml:space="preserve"> constantly increasing.</w:t>
      </w:r>
      <w:r w:rsidR="00CA1105" w:rsidRPr="00A13C75">
        <w:rPr>
          <w:rFonts w:ascii="Times New Roman" w:hAnsi="Times New Roman" w:cs="Times New Roman"/>
          <w:sz w:val="20"/>
          <w:szCs w:val="20"/>
          <w:lang w:val="en-US"/>
        </w:rPr>
        <w:t xml:space="preserve">  </w:t>
      </w:r>
      <w:r w:rsidR="00010EF7" w:rsidRPr="00A13C75">
        <w:rPr>
          <w:rFonts w:ascii="Times New Roman" w:hAnsi="Times New Roman" w:cs="Times New Roman"/>
          <w:sz w:val="20"/>
          <w:szCs w:val="20"/>
          <w:lang w:val="en-US"/>
        </w:rPr>
        <w:t xml:space="preserve">When the literature </w:t>
      </w:r>
      <w:r w:rsidR="00C53B93" w:rsidRPr="00A13C75">
        <w:rPr>
          <w:rFonts w:ascii="Times New Roman" w:hAnsi="Times New Roman" w:cs="Times New Roman"/>
          <w:sz w:val="20"/>
          <w:szCs w:val="20"/>
          <w:lang w:val="en-US"/>
        </w:rPr>
        <w:t>was</w:t>
      </w:r>
      <w:r w:rsidR="00010EF7" w:rsidRPr="00A13C75">
        <w:rPr>
          <w:rFonts w:ascii="Times New Roman" w:hAnsi="Times New Roman" w:cs="Times New Roman"/>
          <w:sz w:val="20"/>
          <w:szCs w:val="20"/>
          <w:lang w:val="en-US"/>
        </w:rPr>
        <w:t xml:space="preserve"> examined, it has been concluded that there has been a significant increase in the studies in the field of educational robotics over time (Anwar, Bascou, Menekse &amp; Kardgar, 2019; Yang, Liu &amp; Chen (2020, López-Belmonte, Segura-Robles, Moreno-Guerrero &amp; Parra-González, 2021).</w:t>
      </w:r>
      <w:r w:rsidR="00E20771" w:rsidRPr="00A13C75">
        <w:rPr>
          <w:rFonts w:ascii="Times New Roman" w:hAnsi="Times New Roman" w:cs="Times New Roman"/>
          <w:sz w:val="20"/>
          <w:szCs w:val="20"/>
          <w:lang w:val="en-US"/>
        </w:rPr>
        <w:t xml:space="preserve"> </w:t>
      </w:r>
    </w:p>
    <w:p w14:paraId="594DE050" w14:textId="537BDDA8" w:rsidR="009A763C" w:rsidRPr="00A13C75" w:rsidRDefault="00A51379" w:rsidP="006C69B2">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When the articles published in the field of educational robotics </w:t>
      </w:r>
      <w:r w:rsidR="00C53B93"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 xml:space="preserve">re examined, it </w:t>
      </w:r>
      <w:r w:rsidR="00C53B93" w:rsidRPr="00A13C75">
        <w:rPr>
          <w:rFonts w:ascii="Times New Roman" w:hAnsi="Times New Roman" w:cs="Times New Roman"/>
          <w:sz w:val="20"/>
          <w:szCs w:val="20"/>
          <w:lang w:val="en-US"/>
        </w:rPr>
        <w:t>was observed</w:t>
      </w:r>
      <w:r w:rsidRPr="00A13C75">
        <w:rPr>
          <w:rFonts w:ascii="Times New Roman" w:hAnsi="Times New Roman" w:cs="Times New Roman"/>
          <w:sz w:val="20"/>
          <w:szCs w:val="20"/>
          <w:lang w:val="en-US"/>
        </w:rPr>
        <w:t xml:space="preserve"> that most publications were conducted in the USA, Spain</w:t>
      </w:r>
      <w:r w:rsidR="000767D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and Turkey, followed by England, China, Taiwan, Australia, Canada, Italy</w:t>
      </w:r>
      <w:r w:rsidR="000767D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and Japan.</w:t>
      </w:r>
      <w:r w:rsidR="001B23DD" w:rsidRPr="00A13C75">
        <w:rPr>
          <w:rFonts w:ascii="Times New Roman" w:hAnsi="Times New Roman" w:cs="Times New Roman"/>
          <w:sz w:val="20"/>
          <w:szCs w:val="20"/>
          <w:lang w:val="en-US"/>
        </w:rPr>
        <w:t xml:space="preserve"> </w:t>
      </w:r>
      <w:r w:rsidR="00472EBB" w:rsidRPr="00A13C75">
        <w:rPr>
          <w:rFonts w:ascii="Times New Roman" w:hAnsi="Times New Roman" w:cs="Times New Roman"/>
          <w:sz w:val="20"/>
          <w:szCs w:val="20"/>
          <w:lang w:val="en-US"/>
        </w:rPr>
        <w:t xml:space="preserve">In the co-authorship (country) analysis, it was concluded that </w:t>
      </w:r>
      <w:r w:rsidR="000767D3" w:rsidRPr="00A13C75">
        <w:rPr>
          <w:rFonts w:ascii="Times New Roman" w:hAnsi="Times New Roman" w:cs="Times New Roman"/>
          <w:sz w:val="20"/>
          <w:szCs w:val="20"/>
          <w:lang w:val="en-US"/>
        </w:rPr>
        <w:t xml:space="preserve">the </w:t>
      </w:r>
      <w:r w:rsidR="00472EBB" w:rsidRPr="00A13C75">
        <w:rPr>
          <w:rFonts w:ascii="Times New Roman" w:hAnsi="Times New Roman" w:cs="Times New Roman"/>
          <w:sz w:val="20"/>
          <w:szCs w:val="20"/>
          <w:lang w:val="en-US"/>
        </w:rPr>
        <w:t>USA, England, and the Netherlands were the countries with the most partnerships.</w:t>
      </w:r>
      <w:r w:rsidR="009A763C" w:rsidRPr="00A13C75">
        <w:rPr>
          <w:rFonts w:ascii="Times New Roman" w:hAnsi="Times New Roman" w:cs="Times New Roman"/>
          <w:sz w:val="20"/>
          <w:szCs w:val="20"/>
          <w:lang w:val="en-US"/>
        </w:rPr>
        <w:t xml:space="preserve">  </w:t>
      </w:r>
      <w:r w:rsidR="00472EBB" w:rsidRPr="00A13C75">
        <w:rPr>
          <w:rFonts w:ascii="Times New Roman" w:hAnsi="Times New Roman" w:cs="Times New Roman"/>
          <w:sz w:val="20"/>
          <w:szCs w:val="20"/>
          <w:lang w:val="en-US"/>
        </w:rPr>
        <w:t>In the first cluster, Spain, Italy</w:t>
      </w:r>
      <w:r w:rsidR="000767D3" w:rsidRPr="00A13C75">
        <w:rPr>
          <w:rFonts w:ascii="Times New Roman" w:hAnsi="Times New Roman" w:cs="Times New Roman"/>
          <w:sz w:val="20"/>
          <w:szCs w:val="20"/>
          <w:lang w:val="en-US"/>
        </w:rPr>
        <w:t>,</w:t>
      </w:r>
      <w:r w:rsidR="00472EBB" w:rsidRPr="00A13C75">
        <w:rPr>
          <w:rFonts w:ascii="Times New Roman" w:hAnsi="Times New Roman" w:cs="Times New Roman"/>
          <w:sz w:val="20"/>
          <w:szCs w:val="20"/>
          <w:lang w:val="en-US"/>
        </w:rPr>
        <w:t xml:space="preserve"> and Turkey </w:t>
      </w:r>
      <w:r w:rsidR="003559FF" w:rsidRPr="00A13C75">
        <w:rPr>
          <w:rFonts w:ascii="Times New Roman" w:hAnsi="Times New Roman" w:cs="Times New Roman"/>
          <w:sz w:val="20"/>
          <w:szCs w:val="20"/>
          <w:lang w:val="en-US"/>
        </w:rPr>
        <w:t>we</w:t>
      </w:r>
      <w:r w:rsidR="00472EBB" w:rsidRPr="00A13C75">
        <w:rPr>
          <w:rFonts w:ascii="Times New Roman" w:hAnsi="Times New Roman" w:cs="Times New Roman"/>
          <w:sz w:val="20"/>
          <w:szCs w:val="20"/>
          <w:lang w:val="en-US"/>
        </w:rPr>
        <w:t>re the countries with the most partnerships.</w:t>
      </w:r>
      <w:r w:rsidR="009A763C" w:rsidRPr="00A13C75">
        <w:rPr>
          <w:rFonts w:ascii="Times New Roman" w:hAnsi="Times New Roman" w:cs="Times New Roman"/>
          <w:sz w:val="20"/>
          <w:szCs w:val="20"/>
          <w:lang w:val="en-US"/>
        </w:rPr>
        <w:t xml:space="preserve">  </w:t>
      </w:r>
      <w:r w:rsidR="00472EBB" w:rsidRPr="00A13C75">
        <w:rPr>
          <w:rFonts w:ascii="Times New Roman" w:hAnsi="Times New Roman" w:cs="Times New Roman"/>
          <w:sz w:val="20"/>
          <w:szCs w:val="20"/>
          <w:lang w:val="en-US"/>
        </w:rPr>
        <w:t xml:space="preserve">In the bibliometric study of robotics research in education conducted by Yang, </w:t>
      </w:r>
      <w:r w:rsidR="0038274A" w:rsidRPr="00A13C75">
        <w:rPr>
          <w:rFonts w:ascii="Times New Roman" w:hAnsi="Times New Roman" w:cs="Times New Roman"/>
          <w:sz w:val="20"/>
          <w:szCs w:val="20"/>
          <w:lang w:val="en-US"/>
        </w:rPr>
        <w:t>Liu,</w:t>
      </w:r>
      <w:r w:rsidR="00472EBB" w:rsidRPr="00A13C75">
        <w:rPr>
          <w:rFonts w:ascii="Times New Roman" w:hAnsi="Times New Roman" w:cs="Times New Roman"/>
          <w:sz w:val="20"/>
          <w:szCs w:val="20"/>
          <w:lang w:val="en-US"/>
        </w:rPr>
        <w:t xml:space="preserve"> and Chen (2020) for the years 2009-2019, it has been determined that the USA, Taiwan</w:t>
      </w:r>
      <w:r w:rsidR="000767D3" w:rsidRPr="00A13C75">
        <w:rPr>
          <w:rFonts w:ascii="Times New Roman" w:hAnsi="Times New Roman" w:cs="Times New Roman"/>
          <w:sz w:val="20"/>
          <w:szCs w:val="20"/>
          <w:lang w:val="en-US"/>
        </w:rPr>
        <w:t>,</w:t>
      </w:r>
      <w:r w:rsidR="00472EBB" w:rsidRPr="00A13C75">
        <w:rPr>
          <w:rFonts w:ascii="Times New Roman" w:hAnsi="Times New Roman" w:cs="Times New Roman"/>
          <w:sz w:val="20"/>
          <w:szCs w:val="20"/>
          <w:lang w:val="en-US"/>
        </w:rPr>
        <w:t xml:space="preserve"> and China </w:t>
      </w:r>
      <w:r w:rsidR="003559FF" w:rsidRPr="00A13C75">
        <w:rPr>
          <w:rFonts w:ascii="Times New Roman" w:hAnsi="Times New Roman" w:cs="Times New Roman"/>
          <w:sz w:val="20"/>
          <w:szCs w:val="20"/>
          <w:lang w:val="en-US"/>
        </w:rPr>
        <w:t>we</w:t>
      </w:r>
      <w:r w:rsidR="00472EBB" w:rsidRPr="00A13C75">
        <w:rPr>
          <w:rFonts w:ascii="Times New Roman" w:hAnsi="Times New Roman" w:cs="Times New Roman"/>
          <w:sz w:val="20"/>
          <w:szCs w:val="20"/>
          <w:lang w:val="en-US"/>
        </w:rPr>
        <w:t>re the countries with the most publications.</w:t>
      </w:r>
      <w:r w:rsidR="001B23DD" w:rsidRPr="00A13C75">
        <w:rPr>
          <w:rFonts w:ascii="Times New Roman" w:hAnsi="Times New Roman" w:cs="Times New Roman"/>
          <w:sz w:val="20"/>
          <w:szCs w:val="20"/>
          <w:lang w:val="en-US"/>
        </w:rPr>
        <w:t xml:space="preserve"> </w:t>
      </w:r>
      <w:r w:rsidR="0038274A" w:rsidRPr="00A13C75">
        <w:rPr>
          <w:rFonts w:ascii="Times New Roman" w:hAnsi="Times New Roman" w:cs="Times New Roman"/>
          <w:sz w:val="20"/>
          <w:szCs w:val="20"/>
          <w:lang w:val="en-US"/>
        </w:rPr>
        <w:t>In a study by López-Belmonte et al. (2021), the USA, Spain</w:t>
      </w:r>
      <w:r w:rsidR="000767D3" w:rsidRPr="00A13C75">
        <w:rPr>
          <w:rFonts w:ascii="Times New Roman" w:hAnsi="Times New Roman" w:cs="Times New Roman"/>
          <w:sz w:val="20"/>
          <w:szCs w:val="20"/>
          <w:lang w:val="en-US"/>
        </w:rPr>
        <w:t>,</w:t>
      </w:r>
      <w:r w:rsidR="0038274A" w:rsidRPr="00A13C75">
        <w:rPr>
          <w:rFonts w:ascii="Times New Roman" w:hAnsi="Times New Roman" w:cs="Times New Roman"/>
          <w:sz w:val="20"/>
          <w:szCs w:val="20"/>
          <w:lang w:val="en-US"/>
        </w:rPr>
        <w:t xml:space="preserve"> and Italy were determined as the most productive countries.</w:t>
      </w:r>
    </w:p>
    <w:p w14:paraId="017B4DBC" w14:textId="3FEA5D67" w:rsidR="005C067C" w:rsidRPr="00A13C75" w:rsidRDefault="009B4A88" w:rsidP="006C69B2">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At the end of the study, it has been determined that the most frequently published journals </w:t>
      </w:r>
      <w:r w:rsidR="003559FF"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 xml:space="preserve">re IEEE Transactions on Education and </w:t>
      </w:r>
      <w:r w:rsidR="000767D3" w:rsidRPr="00A13C75">
        <w:rPr>
          <w:rFonts w:ascii="Times New Roman" w:hAnsi="Times New Roman" w:cs="Times New Roman"/>
          <w:sz w:val="20"/>
          <w:szCs w:val="20"/>
          <w:lang w:val="en-US"/>
        </w:rPr>
        <w:t xml:space="preserve">the </w:t>
      </w:r>
      <w:r w:rsidRPr="00A13C75">
        <w:rPr>
          <w:rFonts w:ascii="Times New Roman" w:hAnsi="Times New Roman" w:cs="Times New Roman"/>
          <w:sz w:val="20"/>
          <w:szCs w:val="20"/>
          <w:lang w:val="en-US"/>
        </w:rPr>
        <w:t xml:space="preserve">International Journal of Engineering Education, while the most cited journals </w:t>
      </w:r>
      <w:r w:rsidR="003559FF"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 xml:space="preserve">re Computers and Education and </w:t>
      </w:r>
      <w:r w:rsidR="000767D3" w:rsidRPr="00A13C75">
        <w:rPr>
          <w:rFonts w:ascii="Times New Roman" w:hAnsi="Times New Roman" w:cs="Times New Roman"/>
          <w:sz w:val="20"/>
          <w:szCs w:val="20"/>
          <w:lang w:val="en-US"/>
        </w:rPr>
        <w:t xml:space="preserve">the </w:t>
      </w:r>
      <w:r w:rsidRPr="00A13C75">
        <w:rPr>
          <w:rFonts w:ascii="Times New Roman" w:hAnsi="Times New Roman" w:cs="Times New Roman"/>
          <w:sz w:val="20"/>
          <w:szCs w:val="20"/>
          <w:lang w:val="en-US"/>
        </w:rPr>
        <w:t>International Journal of Technology and Design Education.</w:t>
      </w:r>
      <w:r w:rsidR="0022441E"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It </w:t>
      </w:r>
      <w:r w:rsidR="003559FF" w:rsidRPr="00A13C75">
        <w:rPr>
          <w:rFonts w:ascii="Times New Roman" w:hAnsi="Times New Roman" w:cs="Times New Roman"/>
          <w:sz w:val="20"/>
          <w:szCs w:val="20"/>
          <w:lang w:val="en-US"/>
        </w:rPr>
        <w:t>wa</w:t>
      </w:r>
      <w:r w:rsidRPr="00A13C75">
        <w:rPr>
          <w:rFonts w:ascii="Times New Roman" w:hAnsi="Times New Roman" w:cs="Times New Roman"/>
          <w:sz w:val="20"/>
          <w:szCs w:val="20"/>
          <w:lang w:val="en-US"/>
        </w:rPr>
        <w:t xml:space="preserve">s </w:t>
      </w:r>
      <w:r w:rsidR="003559FF" w:rsidRPr="00A13C75">
        <w:rPr>
          <w:rFonts w:ascii="Times New Roman" w:hAnsi="Times New Roman" w:cs="Times New Roman"/>
          <w:sz w:val="20"/>
          <w:szCs w:val="20"/>
          <w:lang w:val="en-US"/>
        </w:rPr>
        <w:t xml:space="preserve">also </w:t>
      </w:r>
      <w:r w:rsidRPr="00A13C75">
        <w:rPr>
          <w:rFonts w:ascii="Times New Roman" w:hAnsi="Times New Roman" w:cs="Times New Roman"/>
          <w:sz w:val="20"/>
          <w:szCs w:val="20"/>
          <w:lang w:val="en-US"/>
        </w:rPr>
        <w:t xml:space="preserve">concluded that the most influential authors in the field of educational robotics </w:t>
      </w:r>
      <w:r w:rsidR="003559FF"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re Marina Umaschi Bers and Amanda Sullivan in terms of number of publications, number of WOS citations</w:t>
      </w:r>
      <w:r w:rsidR="000767D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and </w:t>
      </w:r>
      <w:r w:rsidR="00045226" w:rsidRPr="00A13C75">
        <w:rPr>
          <w:rFonts w:ascii="Times New Roman" w:hAnsi="Times New Roman" w:cs="Times New Roman"/>
          <w:sz w:val="20"/>
          <w:szCs w:val="20"/>
          <w:lang w:val="en-US"/>
        </w:rPr>
        <w:t>TLS</w:t>
      </w:r>
      <w:r w:rsidRPr="00A13C75">
        <w:rPr>
          <w:rFonts w:ascii="Times New Roman" w:hAnsi="Times New Roman" w:cs="Times New Roman"/>
          <w:sz w:val="20"/>
          <w:szCs w:val="20"/>
          <w:lang w:val="en-US"/>
        </w:rPr>
        <w:t>.</w:t>
      </w:r>
      <w:r w:rsidR="00F87E2E" w:rsidRPr="00A13C75">
        <w:rPr>
          <w:rFonts w:ascii="Times New Roman" w:hAnsi="Times New Roman" w:cs="Times New Roman"/>
          <w:sz w:val="20"/>
          <w:szCs w:val="20"/>
          <w:lang w:val="en-US"/>
        </w:rPr>
        <w:t xml:space="preserve"> </w:t>
      </w:r>
      <w:r w:rsidR="009A689F" w:rsidRPr="00A13C75">
        <w:rPr>
          <w:rFonts w:ascii="Times New Roman" w:hAnsi="Times New Roman" w:cs="Times New Roman"/>
          <w:sz w:val="20"/>
          <w:szCs w:val="20"/>
          <w:lang w:val="en-US"/>
        </w:rPr>
        <w:t xml:space="preserve">Lopez-Belmonte </w:t>
      </w:r>
      <w:r w:rsidRPr="00A13C75">
        <w:rPr>
          <w:rFonts w:ascii="Times New Roman" w:hAnsi="Times New Roman" w:cs="Times New Roman"/>
          <w:sz w:val="20"/>
          <w:szCs w:val="20"/>
          <w:lang w:val="en-US"/>
        </w:rPr>
        <w:t>et al</w:t>
      </w:r>
      <w:r w:rsidR="009A689F" w:rsidRPr="00A13C75">
        <w:rPr>
          <w:rFonts w:ascii="Times New Roman" w:hAnsi="Times New Roman" w:cs="Times New Roman"/>
          <w:sz w:val="20"/>
          <w:szCs w:val="20"/>
          <w:lang w:val="en-US"/>
        </w:rPr>
        <w:t>. (2020)</w:t>
      </w:r>
      <w:r w:rsidRPr="00A13C75">
        <w:rPr>
          <w:rFonts w:ascii="Times New Roman" w:hAnsi="Times New Roman" w:cs="Times New Roman"/>
          <w:sz w:val="20"/>
          <w:szCs w:val="20"/>
          <w:lang w:val="en-US"/>
        </w:rPr>
        <w:t xml:space="preserve"> also determined Marina Umaschi Bers as one of the most influential authors</w:t>
      </w:r>
      <w:r w:rsidR="009A689F" w:rsidRPr="00A13C75">
        <w:rPr>
          <w:rFonts w:ascii="Times New Roman" w:hAnsi="Times New Roman" w:cs="Times New Roman"/>
          <w:sz w:val="20"/>
          <w:szCs w:val="20"/>
          <w:lang w:val="en-US"/>
        </w:rPr>
        <w:t xml:space="preserve">. </w:t>
      </w:r>
      <w:r w:rsidR="00F87E2E" w:rsidRPr="00A13C75">
        <w:rPr>
          <w:rFonts w:ascii="Times New Roman" w:hAnsi="Times New Roman" w:cs="Times New Roman"/>
          <w:sz w:val="20"/>
          <w:szCs w:val="20"/>
          <w:lang w:val="en-US"/>
        </w:rPr>
        <w:t xml:space="preserve"> </w:t>
      </w:r>
      <w:r w:rsidR="00E962D0" w:rsidRPr="00A13C75">
        <w:rPr>
          <w:rFonts w:ascii="Times New Roman" w:hAnsi="Times New Roman" w:cs="Times New Roman"/>
          <w:sz w:val="20"/>
          <w:szCs w:val="20"/>
          <w:lang w:val="en-US"/>
        </w:rPr>
        <w:t xml:space="preserve">These </w:t>
      </w:r>
      <w:r w:rsidR="000767D3" w:rsidRPr="00A13C75">
        <w:rPr>
          <w:rFonts w:ascii="Times New Roman" w:hAnsi="Times New Roman" w:cs="Times New Roman"/>
          <w:sz w:val="20"/>
          <w:szCs w:val="20"/>
          <w:lang w:val="en-US"/>
        </w:rPr>
        <w:t>t</w:t>
      </w:r>
      <w:r w:rsidR="00E962D0" w:rsidRPr="00A13C75">
        <w:rPr>
          <w:rFonts w:ascii="Times New Roman" w:hAnsi="Times New Roman" w:cs="Times New Roman"/>
          <w:sz w:val="20"/>
          <w:szCs w:val="20"/>
          <w:lang w:val="en-US"/>
        </w:rPr>
        <w:t>wo authors also published the articles "Computational thinking and tinkering: Exploration of an early childhood robotics curriculum" and "Robotics in the early childhood classroom: learning outcomes from an 8-week robotics curriculum in pre-kindergarten through second grade” among the most cited publications.</w:t>
      </w:r>
      <w:r w:rsidR="008F4ADA" w:rsidRPr="00A13C75">
        <w:rPr>
          <w:rFonts w:ascii="Times New Roman" w:hAnsi="Times New Roman" w:cs="Times New Roman"/>
          <w:sz w:val="20"/>
          <w:szCs w:val="20"/>
          <w:lang w:val="en-US"/>
        </w:rPr>
        <w:t xml:space="preserve"> </w:t>
      </w:r>
      <w:r w:rsidR="00E8179C" w:rsidRPr="00A13C75">
        <w:rPr>
          <w:rFonts w:ascii="Times New Roman" w:hAnsi="Times New Roman" w:cs="Times New Roman"/>
          <w:sz w:val="20"/>
          <w:szCs w:val="20"/>
          <w:lang w:val="en-US"/>
        </w:rPr>
        <w:t xml:space="preserve">As a result of the co-authorship (author) analysis, it </w:t>
      </w:r>
      <w:r w:rsidR="003559FF" w:rsidRPr="00A13C75">
        <w:rPr>
          <w:rFonts w:ascii="Times New Roman" w:hAnsi="Times New Roman" w:cs="Times New Roman"/>
          <w:sz w:val="20"/>
          <w:szCs w:val="20"/>
          <w:lang w:val="en-US"/>
        </w:rPr>
        <w:t>was observed</w:t>
      </w:r>
      <w:r w:rsidR="00E8179C" w:rsidRPr="00A13C75">
        <w:rPr>
          <w:rFonts w:ascii="Times New Roman" w:hAnsi="Times New Roman" w:cs="Times New Roman"/>
          <w:sz w:val="20"/>
          <w:szCs w:val="20"/>
          <w:lang w:val="en-US"/>
        </w:rPr>
        <w:t xml:space="preserve"> that three clusters were formed and were located in the center of the map in the first cluster.</w:t>
      </w:r>
      <w:r w:rsidR="005C067C" w:rsidRPr="00A13C75">
        <w:rPr>
          <w:rFonts w:ascii="Times New Roman" w:hAnsi="Times New Roman" w:cs="Times New Roman"/>
          <w:sz w:val="20"/>
          <w:szCs w:val="20"/>
          <w:lang w:val="en-US"/>
        </w:rPr>
        <w:t xml:space="preserve"> </w:t>
      </w:r>
      <w:r w:rsidR="00E8179C" w:rsidRPr="00A13C75">
        <w:rPr>
          <w:rFonts w:ascii="Times New Roman" w:hAnsi="Times New Roman" w:cs="Times New Roman"/>
          <w:sz w:val="20"/>
          <w:szCs w:val="20"/>
          <w:lang w:val="en-US"/>
        </w:rPr>
        <w:t xml:space="preserve">Nian-Shing Chen </w:t>
      </w:r>
      <w:r w:rsidR="003559FF" w:rsidRPr="00A13C75">
        <w:rPr>
          <w:rFonts w:ascii="Times New Roman" w:hAnsi="Times New Roman" w:cs="Times New Roman"/>
          <w:sz w:val="20"/>
          <w:szCs w:val="20"/>
          <w:lang w:val="en-US"/>
        </w:rPr>
        <w:t>wa</w:t>
      </w:r>
      <w:r w:rsidR="00E8179C" w:rsidRPr="00A13C75">
        <w:rPr>
          <w:rFonts w:ascii="Times New Roman" w:hAnsi="Times New Roman" w:cs="Times New Roman"/>
          <w:sz w:val="20"/>
          <w:szCs w:val="20"/>
          <w:lang w:val="en-US"/>
        </w:rPr>
        <w:t>s also among the 10 most influential authors.</w:t>
      </w:r>
      <w:r w:rsidR="005C067C" w:rsidRPr="00A13C75">
        <w:rPr>
          <w:rFonts w:ascii="Times New Roman" w:hAnsi="Times New Roman" w:cs="Times New Roman"/>
          <w:sz w:val="20"/>
          <w:szCs w:val="20"/>
          <w:lang w:val="en-US"/>
        </w:rPr>
        <w:t xml:space="preserve"> </w:t>
      </w:r>
      <w:r w:rsidR="00E8179C" w:rsidRPr="00A13C75">
        <w:rPr>
          <w:rFonts w:ascii="Times New Roman" w:hAnsi="Times New Roman" w:cs="Times New Roman"/>
          <w:sz w:val="20"/>
          <w:szCs w:val="20"/>
          <w:lang w:val="en-US"/>
        </w:rPr>
        <w:t xml:space="preserve">As a result of the co-authorship analysis, it can be said that the clusters and the partnership between the authors </w:t>
      </w:r>
      <w:r w:rsidR="003559FF" w:rsidRPr="00A13C75">
        <w:rPr>
          <w:rFonts w:ascii="Times New Roman" w:hAnsi="Times New Roman" w:cs="Times New Roman"/>
          <w:sz w:val="20"/>
          <w:szCs w:val="20"/>
          <w:lang w:val="en-US"/>
        </w:rPr>
        <w:t>we</w:t>
      </w:r>
      <w:r w:rsidR="00E8179C" w:rsidRPr="00A13C75">
        <w:rPr>
          <w:rFonts w:ascii="Times New Roman" w:hAnsi="Times New Roman" w:cs="Times New Roman"/>
          <w:sz w:val="20"/>
          <w:szCs w:val="20"/>
          <w:lang w:val="en-US"/>
        </w:rPr>
        <w:t>re weak.</w:t>
      </w:r>
      <w:r w:rsidR="005C067C" w:rsidRPr="00A13C75">
        <w:rPr>
          <w:rFonts w:ascii="Times New Roman" w:hAnsi="Times New Roman" w:cs="Times New Roman"/>
          <w:sz w:val="20"/>
          <w:szCs w:val="20"/>
          <w:lang w:val="en-US"/>
        </w:rPr>
        <w:t xml:space="preserve"> </w:t>
      </w:r>
      <w:r w:rsidR="00E8179C" w:rsidRPr="00A13C75">
        <w:rPr>
          <w:rFonts w:ascii="Times New Roman" w:hAnsi="Times New Roman" w:cs="Times New Roman"/>
          <w:sz w:val="20"/>
          <w:szCs w:val="20"/>
          <w:lang w:val="en-US"/>
        </w:rPr>
        <w:t xml:space="preserve">In the bibliographic coupling analysis, the authors who were cited together in the publications the most </w:t>
      </w:r>
      <w:r w:rsidR="003559FF" w:rsidRPr="00A13C75">
        <w:rPr>
          <w:rFonts w:ascii="Times New Roman" w:hAnsi="Times New Roman" w:cs="Times New Roman"/>
          <w:sz w:val="20"/>
          <w:szCs w:val="20"/>
          <w:lang w:val="en-US"/>
        </w:rPr>
        <w:t>we</w:t>
      </w:r>
      <w:r w:rsidR="00E8179C" w:rsidRPr="00A13C75">
        <w:rPr>
          <w:rFonts w:ascii="Times New Roman" w:hAnsi="Times New Roman" w:cs="Times New Roman"/>
          <w:sz w:val="20"/>
          <w:szCs w:val="20"/>
          <w:lang w:val="en-US"/>
        </w:rPr>
        <w:t>re Bers, M. U. and S</w:t>
      </w:r>
      <w:r w:rsidR="000767D3" w:rsidRPr="00A13C75">
        <w:rPr>
          <w:rFonts w:ascii="Times New Roman" w:hAnsi="Times New Roman" w:cs="Times New Roman"/>
          <w:sz w:val="20"/>
          <w:szCs w:val="20"/>
          <w:lang w:val="en-US"/>
        </w:rPr>
        <w:t>ulliv</w:t>
      </w:r>
      <w:r w:rsidR="00E8179C" w:rsidRPr="00A13C75">
        <w:rPr>
          <w:rFonts w:ascii="Times New Roman" w:hAnsi="Times New Roman" w:cs="Times New Roman"/>
          <w:sz w:val="20"/>
          <w:szCs w:val="20"/>
          <w:lang w:val="en-US"/>
        </w:rPr>
        <w:t xml:space="preserve">an, </w:t>
      </w:r>
      <w:r w:rsidR="000767D3" w:rsidRPr="00A13C75">
        <w:rPr>
          <w:rFonts w:ascii="Times New Roman" w:hAnsi="Times New Roman" w:cs="Times New Roman"/>
          <w:sz w:val="20"/>
          <w:szCs w:val="20"/>
          <w:lang w:val="en-US"/>
        </w:rPr>
        <w:t>A</w:t>
      </w:r>
      <w:r w:rsidR="00E8179C" w:rsidRPr="00A13C75">
        <w:rPr>
          <w:rFonts w:ascii="Times New Roman" w:hAnsi="Times New Roman" w:cs="Times New Roman"/>
          <w:sz w:val="20"/>
          <w:szCs w:val="20"/>
          <w:lang w:val="en-US"/>
        </w:rPr>
        <w:t>. This may be because the two authors co-authored the two most cited publications in the field.</w:t>
      </w:r>
      <w:r w:rsidR="00FA3878" w:rsidRPr="00A13C75">
        <w:rPr>
          <w:rFonts w:ascii="Times New Roman" w:hAnsi="Times New Roman" w:cs="Times New Roman"/>
          <w:sz w:val="20"/>
          <w:szCs w:val="20"/>
          <w:lang w:val="en-US"/>
        </w:rPr>
        <w:t xml:space="preserve"> </w:t>
      </w:r>
      <w:r w:rsidR="00B77F62" w:rsidRPr="00A13C75">
        <w:rPr>
          <w:rFonts w:ascii="Times New Roman" w:hAnsi="Times New Roman" w:cs="Times New Roman"/>
          <w:sz w:val="20"/>
          <w:szCs w:val="20"/>
          <w:lang w:val="en-US"/>
        </w:rPr>
        <w:t>Bers and Sullivan work together at Tufts University explain their co-authorship, Tufts' US location adds to that country's influence, and their focus on early childhood robotics reports why it's a trending keyword.</w:t>
      </w:r>
    </w:p>
    <w:p w14:paraId="4AD47746" w14:textId="054B8E79" w:rsidR="00916A9F" w:rsidRPr="00A13C75" w:rsidRDefault="00E8179C"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It was concluded that the institutions with the most publications and citations in the field of educational robotics </w:t>
      </w:r>
      <w:r w:rsidR="003559FF"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re Tufts University and University</w:t>
      </w:r>
      <w:r w:rsidR="00055B4F" w:rsidRPr="00A13C75">
        <w:rPr>
          <w:rFonts w:ascii="Times New Roman" w:hAnsi="Times New Roman" w:cs="Times New Roman"/>
          <w:sz w:val="20"/>
          <w:szCs w:val="20"/>
          <w:lang w:val="en-US"/>
        </w:rPr>
        <w:t xml:space="preserve"> of Georgia</w:t>
      </w:r>
      <w:r w:rsidRPr="00A13C75">
        <w:rPr>
          <w:rFonts w:ascii="Times New Roman" w:hAnsi="Times New Roman" w:cs="Times New Roman"/>
          <w:sz w:val="20"/>
          <w:szCs w:val="20"/>
          <w:lang w:val="en-US"/>
        </w:rPr>
        <w:t>.</w:t>
      </w:r>
      <w:r w:rsidR="001B364B" w:rsidRPr="00A13C75">
        <w:rPr>
          <w:rFonts w:ascii="Times New Roman" w:hAnsi="Times New Roman" w:cs="Times New Roman"/>
          <w:sz w:val="20"/>
          <w:szCs w:val="20"/>
          <w:lang w:val="en-US"/>
        </w:rPr>
        <w:t xml:space="preserve"> </w:t>
      </w:r>
      <w:r w:rsidR="00572A76" w:rsidRPr="00A13C75">
        <w:rPr>
          <w:rFonts w:ascii="Times New Roman" w:hAnsi="Times New Roman" w:cs="Times New Roman"/>
          <w:sz w:val="20"/>
          <w:szCs w:val="20"/>
          <w:lang w:val="en-US"/>
        </w:rPr>
        <w:t xml:space="preserve"> </w:t>
      </w:r>
      <w:r w:rsidR="00630B9B" w:rsidRPr="00A13C75">
        <w:rPr>
          <w:rFonts w:ascii="Times New Roman" w:hAnsi="Times New Roman" w:cs="Times New Roman"/>
          <w:sz w:val="20"/>
          <w:szCs w:val="20"/>
          <w:lang w:val="en-US"/>
        </w:rPr>
        <w:t xml:space="preserve">In the analysis of the ten most influential institutions in the field, it </w:t>
      </w:r>
      <w:r w:rsidR="003559FF" w:rsidRPr="00A13C75">
        <w:rPr>
          <w:rFonts w:ascii="Times New Roman" w:hAnsi="Times New Roman" w:cs="Times New Roman"/>
          <w:sz w:val="20"/>
          <w:szCs w:val="20"/>
          <w:lang w:val="en-US"/>
        </w:rPr>
        <w:t>was observed</w:t>
      </w:r>
      <w:r w:rsidR="00630B9B" w:rsidRPr="00A13C75">
        <w:rPr>
          <w:rFonts w:ascii="Times New Roman" w:hAnsi="Times New Roman" w:cs="Times New Roman"/>
          <w:sz w:val="20"/>
          <w:szCs w:val="20"/>
          <w:lang w:val="en-US"/>
        </w:rPr>
        <w:t xml:space="preserve"> that the institutions </w:t>
      </w:r>
      <w:r w:rsidR="003559FF" w:rsidRPr="00A13C75">
        <w:rPr>
          <w:rFonts w:ascii="Times New Roman" w:hAnsi="Times New Roman" w:cs="Times New Roman"/>
          <w:sz w:val="20"/>
          <w:szCs w:val="20"/>
          <w:lang w:val="en-US"/>
        </w:rPr>
        <w:t>we</w:t>
      </w:r>
      <w:r w:rsidR="00630B9B" w:rsidRPr="00A13C75">
        <w:rPr>
          <w:rFonts w:ascii="Times New Roman" w:hAnsi="Times New Roman" w:cs="Times New Roman"/>
          <w:sz w:val="20"/>
          <w:szCs w:val="20"/>
          <w:lang w:val="en-US"/>
        </w:rPr>
        <w:t>re mostly located in the USA and Taiwan.</w:t>
      </w:r>
      <w:r w:rsidR="00572A76" w:rsidRPr="00A13C75">
        <w:rPr>
          <w:rFonts w:ascii="Times New Roman" w:hAnsi="Times New Roman" w:cs="Times New Roman"/>
          <w:sz w:val="20"/>
          <w:szCs w:val="20"/>
          <w:lang w:val="en-US"/>
        </w:rPr>
        <w:t xml:space="preserve"> </w:t>
      </w:r>
      <w:r w:rsidR="00630B9B" w:rsidRPr="00A13C75">
        <w:rPr>
          <w:rFonts w:ascii="Times New Roman" w:hAnsi="Times New Roman" w:cs="Times New Roman"/>
          <w:sz w:val="20"/>
          <w:szCs w:val="20"/>
          <w:lang w:val="en-US"/>
        </w:rPr>
        <w:t>As a result of the co-author (institution) analysis, Carnegie Mellon University, University</w:t>
      </w:r>
      <w:r w:rsidR="006E53F0" w:rsidRPr="00A13C75">
        <w:rPr>
          <w:rFonts w:ascii="Times New Roman" w:hAnsi="Times New Roman" w:cs="Times New Roman"/>
          <w:sz w:val="20"/>
          <w:szCs w:val="20"/>
          <w:lang w:val="en-US"/>
        </w:rPr>
        <w:t xml:space="preserve"> of Georgia</w:t>
      </w:r>
      <w:r w:rsidR="00BC6367" w:rsidRPr="00A13C75">
        <w:rPr>
          <w:rFonts w:ascii="Times New Roman" w:hAnsi="Times New Roman" w:cs="Times New Roman"/>
          <w:sz w:val="20"/>
          <w:szCs w:val="20"/>
          <w:lang w:val="en-US"/>
        </w:rPr>
        <w:t>,</w:t>
      </w:r>
      <w:r w:rsidR="00630B9B" w:rsidRPr="00A13C75">
        <w:rPr>
          <w:rFonts w:ascii="Times New Roman" w:hAnsi="Times New Roman" w:cs="Times New Roman"/>
          <w:sz w:val="20"/>
          <w:szCs w:val="20"/>
          <w:lang w:val="en-US"/>
        </w:rPr>
        <w:t xml:space="preserve"> and Pittsburgh University are the institutions with which the authors publishing in the field collaborate the most.</w:t>
      </w:r>
      <w:r w:rsidR="001B364B" w:rsidRPr="00A13C75">
        <w:rPr>
          <w:rFonts w:ascii="Times New Roman" w:hAnsi="Times New Roman" w:cs="Times New Roman"/>
          <w:sz w:val="20"/>
          <w:szCs w:val="20"/>
          <w:lang w:val="en-US"/>
        </w:rPr>
        <w:t xml:space="preserve"> </w:t>
      </w:r>
      <w:r w:rsidR="00630B9B" w:rsidRPr="00A13C75">
        <w:rPr>
          <w:rFonts w:ascii="Times New Roman" w:hAnsi="Times New Roman" w:cs="Times New Roman"/>
          <w:sz w:val="20"/>
          <w:szCs w:val="20"/>
          <w:lang w:val="en-US"/>
        </w:rPr>
        <w:t>Lopez-Belmonte et al. (2020), on the other hand, University</w:t>
      </w:r>
      <w:r w:rsidR="006E53F0" w:rsidRPr="00A13C75">
        <w:rPr>
          <w:rFonts w:ascii="Times New Roman" w:hAnsi="Times New Roman" w:cs="Times New Roman"/>
          <w:sz w:val="20"/>
          <w:szCs w:val="20"/>
          <w:lang w:val="en-US"/>
        </w:rPr>
        <w:t xml:space="preserve"> of Georgia</w:t>
      </w:r>
      <w:r w:rsidR="00630B9B" w:rsidRPr="00A13C75">
        <w:rPr>
          <w:rFonts w:ascii="Times New Roman" w:hAnsi="Times New Roman" w:cs="Times New Roman"/>
          <w:sz w:val="20"/>
          <w:szCs w:val="20"/>
          <w:lang w:val="en-US"/>
        </w:rPr>
        <w:t>, Tufts University</w:t>
      </w:r>
      <w:r w:rsidR="00BC6367" w:rsidRPr="00A13C75">
        <w:rPr>
          <w:rFonts w:ascii="Times New Roman" w:hAnsi="Times New Roman" w:cs="Times New Roman"/>
          <w:sz w:val="20"/>
          <w:szCs w:val="20"/>
          <w:lang w:val="en-US"/>
        </w:rPr>
        <w:t>,</w:t>
      </w:r>
      <w:r w:rsidR="00630B9B" w:rsidRPr="00A13C75">
        <w:rPr>
          <w:rFonts w:ascii="Times New Roman" w:hAnsi="Times New Roman" w:cs="Times New Roman"/>
          <w:sz w:val="20"/>
          <w:szCs w:val="20"/>
          <w:lang w:val="en-US"/>
        </w:rPr>
        <w:t xml:space="preserve"> and State University System of Florida were determined as the institutions that publish the most.</w:t>
      </w:r>
      <w:r w:rsidR="00572A76" w:rsidRPr="00A13C75">
        <w:rPr>
          <w:rFonts w:ascii="Times New Roman" w:hAnsi="Times New Roman" w:cs="Times New Roman"/>
          <w:sz w:val="20"/>
          <w:szCs w:val="20"/>
          <w:lang w:val="en-US"/>
        </w:rPr>
        <w:t xml:space="preserve"> </w:t>
      </w:r>
    </w:p>
    <w:p w14:paraId="77197B00" w14:textId="7F28C1CF" w:rsidR="004771A4" w:rsidRPr="00A13C75" w:rsidRDefault="001540BC"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As a result of the clustering analysis made with VOSviwer, the most used keywords in the field of educational robotics </w:t>
      </w:r>
      <w:r w:rsidR="003559FF" w:rsidRPr="00A13C75">
        <w:rPr>
          <w:rFonts w:ascii="Times New Roman" w:hAnsi="Times New Roman" w:cs="Times New Roman"/>
          <w:sz w:val="20"/>
          <w:szCs w:val="20"/>
          <w:lang w:val="en-US"/>
        </w:rPr>
        <w:t>we</w:t>
      </w:r>
      <w:r w:rsidRPr="00A13C75">
        <w:rPr>
          <w:rFonts w:ascii="Times New Roman" w:hAnsi="Times New Roman" w:cs="Times New Roman"/>
          <w:sz w:val="20"/>
          <w:szCs w:val="20"/>
          <w:lang w:val="en-US"/>
        </w:rPr>
        <w:t>re robotics, computational thinking, programming, educational robotics, education, STEM, coding, elementary education, robots, engineering education, educational technology, problem</w:t>
      </w:r>
      <w:r w:rsidR="00BC6367"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solving, and early chil</w:t>
      </w:r>
      <w:r w:rsidR="00BC6367" w:rsidRPr="00A13C75">
        <w:rPr>
          <w:rFonts w:ascii="Times New Roman" w:hAnsi="Times New Roman" w:cs="Times New Roman"/>
          <w:sz w:val="20"/>
          <w:szCs w:val="20"/>
          <w:lang w:val="en-US"/>
        </w:rPr>
        <w:t>dhoo</w:t>
      </w:r>
      <w:r w:rsidRPr="00A13C75">
        <w:rPr>
          <w:rFonts w:ascii="Times New Roman" w:hAnsi="Times New Roman" w:cs="Times New Roman"/>
          <w:sz w:val="20"/>
          <w:szCs w:val="20"/>
          <w:lang w:val="en-US"/>
        </w:rPr>
        <w:t>d education.</w:t>
      </w:r>
      <w:r w:rsidR="00DF1324" w:rsidRPr="00A13C75">
        <w:rPr>
          <w:rFonts w:ascii="Times New Roman" w:hAnsi="Times New Roman" w:cs="Times New Roman"/>
          <w:sz w:val="20"/>
          <w:szCs w:val="20"/>
          <w:lang w:val="en-US"/>
        </w:rPr>
        <w:t xml:space="preserve"> It has been concluded that the concepts of robotics, computational thinking, educational robotics, STEM, programming </w:t>
      </w:r>
      <w:r w:rsidR="003559FF" w:rsidRPr="00A13C75">
        <w:rPr>
          <w:rFonts w:ascii="Times New Roman" w:hAnsi="Times New Roman" w:cs="Times New Roman"/>
          <w:sz w:val="20"/>
          <w:szCs w:val="20"/>
          <w:lang w:val="en-US"/>
        </w:rPr>
        <w:t>we</w:t>
      </w:r>
      <w:r w:rsidR="00DF1324" w:rsidRPr="00A13C75">
        <w:rPr>
          <w:rFonts w:ascii="Times New Roman" w:hAnsi="Times New Roman" w:cs="Times New Roman"/>
          <w:sz w:val="20"/>
          <w:szCs w:val="20"/>
          <w:lang w:val="en-US"/>
        </w:rPr>
        <w:t>re trending in recent years.</w:t>
      </w:r>
      <w:r w:rsidR="0079636D" w:rsidRPr="00A13C75">
        <w:rPr>
          <w:rFonts w:ascii="Times New Roman" w:hAnsi="Times New Roman" w:cs="Times New Roman"/>
          <w:sz w:val="20"/>
          <w:szCs w:val="20"/>
          <w:lang w:val="en-US"/>
        </w:rPr>
        <w:t xml:space="preserve"> </w:t>
      </w:r>
      <w:r w:rsidR="00F70A61" w:rsidRPr="00A13C75">
        <w:rPr>
          <w:rFonts w:ascii="Times New Roman" w:hAnsi="Times New Roman" w:cs="Times New Roman"/>
          <w:sz w:val="20"/>
          <w:szCs w:val="20"/>
          <w:lang w:val="en-US"/>
        </w:rPr>
        <w:t>A strategic diagram was created to examine the trending themes used in recent years in more detail, and it was concluded that the keyword "computational thinking" was the strongest theme in terms of both density and centrality between 2016-2021.</w:t>
      </w:r>
      <w:r w:rsidR="000A430B" w:rsidRPr="00A13C75">
        <w:rPr>
          <w:rFonts w:ascii="Times New Roman" w:hAnsi="Times New Roman" w:cs="Times New Roman"/>
          <w:sz w:val="20"/>
          <w:szCs w:val="20"/>
          <w:lang w:val="en-US"/>
        </w:rPr>
        <w:t xml:space="preserve"> </w:t>
      </w:r>
      <w:r w:rsidR="002C3E41" w:rsidRPr="00A13C75">
        <w:rPr>
          <w:rFonts w:ascii="Times New Roman" w:hAnsi="Times New Roman" w:cs="Times New Roman"/>
          <w:sz w:val="20"/>
          <w:szCs w:val="20"/>
          <w:lang w:val="en-US"/>
        </w:rPr>
        <w:t xml:space="preserve">As a result of the studies conducted in the field of educational robotics, Yang, Liu &amp; Chen (2020) and López-Belmonte et al. (2021) also concluded that computational thinking </w:t>
      </w:r>
      <w:r w:rsidR="003559FF" w:rsidRPr="00A13C75">
        <w:rPr>
          <w:rFonts w:ascii="Times New Roman" w:hAnsi="Times New Roman" w:cs="Times New Roman"/>
          <w:sz w:val="20"/>
          <w:szCs w:val="20"/>
          <w:lang w:val="en-US"/>
        </w:rPr>
        <w:t>wa</w:t>
      </w:r>
      <w:r w:rsidR="002C3E41" w:rsidRPr="00A13C75">
        <w:rPr>
          <w:rFonts w:ascii="Times New Roman" w:hAnsi="Times New Roman" w:cs="Times New Roman"/>
          <w:sz w:val="20"/>
          <w:szCs w:val="20"/>
          <w:lang w:val="en-US"/>
        </w:rPr>
        <w:t>s the strongest theme.</w:t>
      </w:r>
      <w:r w:rsidR="000A430B" w:rsidRPr="00A13C75">
        <w:rPr>
          <w:rFonts w:ascii="Times New Roman" w:hAnsi="Times New Roman" w:cs="Times New Roman"/>
          <w:sz w:val="20"/>
          <w:szCs w:val="20"/>
          <w:lang w:val="en-US"/>
        </w:rPr>
        <w:t xml:space="preserve">  </w:t>
      </w:r>
      <w:r w:rsidR="004831B3" w:rsidRPr="00A13C75">
        <w:rPr>
          <w:rFonts w:ascii="Times New Roman" w:hAnsi="Times New Roman" w:cs="Times New Roman"/>
          <w:sz w:val="20"/>
          <w:szCs w:val="20"/>
          <w:lang w:val="en-US"/>
        </w:rPr>
        <w:t>Denning and Tedre (2019) defined the concept of computational thinking as “</w:t>
      </w:r>
      <w:r w:rsidR="004831B3" w:rsidRPr="00A13C75">
        <w:rPr>
          <w:rFonts w:ascii="Times New Roman" w:hAnsi="Times New Roman" w:cs="Times New Roman"/>
          <w:i/>
          <w:iCs/>
          <w:sz w:val="20"/>
          <w:szCs w:val="20"/>
          <w:lang w:val="en-US"/>
        </w:rPr>
        <w:t>the mental skills and practices for designing computations that get computers to do jobs for us and explaining and interpreting the World as a complex of information process</w:t>
      </w:r>
      <w:r w:rsidR="004831B3" w:rsidRPr="00A13C75">
        <w:rPr>
          <w:rFonts w:ascii="Times New Roman" w:hAnsi="Times New Roman" w:cs="Times New Roman"/>
          <w:sz w:val="20"/>
          <w:szCs w:val="20"/>
          <w:lang w:val="en-US"/>
        </w:rPr>
        <w:t>”.</w:t>
      </w:r>
      <w:r w:rsidR="000A430B" w:rsidRPr="00A13C75">
        <w:rPr>
          <w:rFonts w:ascii="Times New Roman" w:hAnsi="Times New Roman" w:cs="Times New Roman"/>
          <w:sz w:val="20"/>
          <w:szCs w:val="20"/>
          <w:lang w:val="en-US"/>
        </w:rPr>
        <w:t xml:space="preserve"> </w:t>
      </w:r>
      <w:r w:rsidR="00BF017A" w:rsidRPr="00A13C75">
        <w:rPr>
          <w:rFonts w:ascii="Times New Roman" w:hAnsi="Times New Roman" w:cs="Times New Roman"/>
          <w:sz w:val="20"/>
          <w:szCs w:val="20"/>
          <w:lang w:val="en-US"/>
        </w:rPr>
        <w:t xml:space="preserve">It has been concluded that the keywords of STEM, surgical skills, social robots, communication, experiences, self-efficacy </w:t>
      </w:r>
      <w:r w:rsidR="000036FF" w:rsidRPr="00A13C75">
        <w:rPr>
          <w:rFonts w:ascii="Times New Roman" w:hAnsi="Times New Roman" w:cs="Times New Roman"/>
          <w:sz w:val="20"/>
          <w:szCs w:val="20"/>
          <w:lang w:val="en-US"/>
        </w:rPr>
        <w:t>we</w:t>
      </w:r>
      <w:r w:rsidR="00BF017A" w:rsidRPr="00A13C75">
        <w:rPr>
          <w:rFonts w:ascii="Times New Roman" w:hAnsi="Times New Roman" w:cs="Times New Roman"/>
          <w:sz w:val="20"/>
          <w:szCs w:val="20"/>
          <w:lang w:val="en-US"/>
        </w:rPr>
        <w:t>re other motor clusters.</w:t>
      </w:r>
      <w:r w:rsidR="006A7D65" w:rsidRPr="00A13C75">
        <w:rPr>
          <w:rFonts w:ascii="Times New Roman" w:hAnsi="Times New Roman" w:cs="Times New Roman"/>
          <w:sz w:val="20"/>
          <w:szCs w:val="20"/>
          <w:lang w:val="en-US"/>
        </w:rPr>
        <w:t xml:space="preserve"> </w:t>
      </w:r>
      <w:r w:rsidR="00BF017A" w:rsidRPr="00A13C75">
        <w:rPr>
          <w:rFonts w:ascii="Times New Roman" w:hAnsi="Times New Roman" w:cs="Times New Roman"/>
          <w:sz w:val="20"/>
          <w:szCs w:val="20"/>
          <w:lang w:val="en-US"/>
        </w:rPr>
        <w:t xml:space="preserve">As a result of the bibliometric research conducted on STEM research by Marín-Marín, </w:t>
      </w:r>
      <w:r w:rsidR="00237309" w:rsidRPr="00A13C75">
        <w:rPr>
          <w:rFonts w:ascii="Times New Roman" w:hAnsi="Times New Roman" w:cs="Times New Roman"/>
          <w:sz w:val="20"/>
          <w:szCs w:val="20"/>
          <w:lang w:val="en-US"/>
        </w:rPr>
        <w:t xml:space="preserve">et al. </w:t>
      </w:r>
      <w:r w:rsidR="00BF017A" w:rsidRPr="00A13C75">
        <w:rPr>
          <w:rFonts w:ascii="Times New Roman" w:hAnsi="Times New Roman" w:cs="Times New Roman"/>
          <w:sz w:val="20"/>
          <w:szCs w:val="20"/>
          <w:lang w:val="en-US"/>
        </w:rPr>
        <w:t xml:space="preserve">(2021), it has been concluded that computational thinking, robotics, and programming </w:t>
      </w:r>
      <w:r w:rsidR="000036FF" w:rsidRPr="00A13C75">
        <w:rPr>
          <w:rFonts w:ascii="Times New Roman" w:hAnsi="Times New Roman" w:cs="Times New Roman"/>
          <w:sz w:val="20"/>
          <w:szCs w:val="20"/>
          <w:lang w:val="en-US"/>
        </w:rPr>
        <w:t>we</w:t>
      </w:r>
      <w:r w:rsidR="00BF017A" w:rsidRPr="00A13C75">
        <w:rPr>
          <w:rFonts w:ascii="Times New Roman" w:hAnsi="Times New Roman" w:cs="Times New Roman"/>
          <w:sz w:val="20"/>
          <w:szCs w:val="20"/>
          <w:lang w:val="en-US"/>
        </w:rPr>
        <w:t>re among the prominent themes recently.</w:t>
      </w:r>
      <w:r w:rsidR="000463E5" w:rsidRPr="00A13C75">
        <w:rPr>
          <w:rFonts w:ascii="Times New Roman" w:hAnsi="Times New Roman" w:cs="Times New Roman"/>
          <w:sz w:val="20"/>
          <w:szCs w:val="20"/>
          <w:lang w:val="en-US"/>
        </w:rPr>
        <w:t xml:space="preserve"> </w:t>
      </w:r>
      <w:r w:rsidR="00BF017A" w:rsidRPr="00A13C75">
        <w:rPr>
          <w:rFonts w:ascii="Times New Roman" w:hAnsi="Times New Roman" w:cs="Times New Roman"/>
          <w:sz w:val="20"/>
          <w:szCs w:val="20"/>
          <w:lang w:val="en-US"/>
        </w:rPr>
        <w:t>In the systematic review study of educational robotics research by Talan (2020), the most used keywords were determined as robotics, STEM, programming, coding, and success.</w:t>
      </w:r>
      <w:r w:rsidR="00E459B7"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 xml:space="preserve">In addition, according to studies, robotic technology is frequently used in medical education to develop surgical </w:t>
      </w:r>
      <w:r w:rsidR="00B213CE" w:rsidRPr="00A13C75">
        <w:rPr>
          <w:rFonts w:ascii="Times New Roman" w:hAnsi="Times New Roman" w:cs="Times New Roman"/>
          <w:sz w:val="20"/>
          <w:szCs w:val="20"/>
          <w:lang w:val="en-US"/>
        </w:rPr>
        <w:lastRenderedPageBreak/>
        <w:t>skills (Oleynikov,2008; Diana &amp; Marescaux, 2015; Romero, De La Hoz &amp; González,2019).</w:t>
      </w:r>
      <w:r w:rsidR="00D02119"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On the other hand, social robotics is described as robots that interact and communicate with humans and with themselves, and it has lately become a popular concept (Ge &amp; Matari'c, 2009; Mejia, &amp; Kajikawa, 2017).</w:t>
      </w:r>
      <w:r w:rsidR="00D76475"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 xml:space="preserve">When the literature </w:t>
      </w:r>
      <w:r w:rsidR="000036FF" w:rsidRPr="00A13C75">
        <w:rPr>
          <w:rFonts w:ascii="Times New Roman" w:hAnsi="Times New Roman" w:cs="Times New Roman"/>
          <w:sz w:val="20"/>
          <w:szCs w:val="20"/>
          <w:lang w:val="en-US"/>
        </w:rPr>
        <w:t>wa</w:t>
      </w:r>
      <w:r w:rsidR="00B213CE" w:rsidRPr="00A13C75">
        <w:rPr>
          <w:rFonts w:ascii="Times New Roman" w:hAnsi="Times New Roman" w:cs="Times New Roman"/>
          <w:sz w:val="20"/>
          <w:szCs w:val="20"/>
          <w:lang w:val="en-US"/>
        </w:rPr>
        <w:t>s examined, it has been concluded that educational robotics applications improve</w:t>
      </w:r>
      <w:r w:rsidR="000036FF" w:rsidRPr="00A13C75">
        <w:rPr>
          <w:rFonts w:ascii="Times New Roman" w:hAnsi="Times New Roman" w:cs="Times New Roman"/>
          <w:sz w:val="20"/>
          <w:szCs w:val="20"/>
          <w:lang w:val="en-US"/>
        </w:rPr>
        <w:t>d</w:t>
      </w:r>
      <w:r w:rsidR="00B213CE" w:rsidRPr="00A13C75">
        <w:rPr>
          <w:rFonts w:ascii="Times New Roman" w:hAnsi="Times New Roman" w:cs="Times New Roman"/>
          <w:sz w:val="20"/>
          <w:szCs w:val="20"/>
          <w:lang w:val="en-US"/>
        </w:rPr>
        <w:t xml:space="preserve"> students' communication skills, as well (Erdoğan, Toy, &amp; Kurt, 2020; Marín-Marín et al., 2020).</w:t>
      </w:r>
      <w:r w:rsidR="00CF1498"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In addition, Velásquez-Angamarca et al. (2019) concluded that robotic applications ha</w:t>
      </w:r>
      <w:r w:rsidR="000036FF" w:rsidRPr="00A13C75">
        <w:rPr>
          <w:rFonts w:ascii="Times New Roman" w:hAnsi="Times New Roman" w:cs="Times New Roman"/>
          <w:sz w:val="20"/>
          <w:szCs w:val="20"/>
          <w:lang w:val="en-US"/>
        </w:rPr>
        <w:t>d</w:t>
      </w:r>
      <w:r w:rsidR="00B213CE" w:rsidRPr="00A13C75">
        <w:rPr>
          <w:rFonts w:ascii="Times New Roman" w:hAnsi="Times New Roman" w:cs="Times New Roman"/>
          <w:sz w:val="20"/>
          <w:szCs w:val="20"/>
          <w:lang w:val="en-US"/>
        </w:rPr>
        <w:t xml:space="preserve"> positive effects on students with communicative disorders.</w:t>
      </w:r>
      <w:r w:rsidR="004717CB"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 xml:space="preserve">In the </w:t>
      </w:r>
      <w:r w:rsidR="00BC6367" w:rsidRPr="00A13C75">
        <w:rPr>
          <w:rFonts w:ascii="Times New Roman" w:hAnsi="Times New Roman" w:cs="Times New Roman"/>
          <w:sz w:val="20"/>
          <w:szCs w:val="20"/>
          <w:lang w:val="en-US"/>
        </w:rPr>
        <w:t>studies</w:t>
      </w:r>
      <w:r w:rsidR="00B213CE" w:rsidRPr="00A13C75">
        <w:rPr>
          <w:rFonts w:ascii="Times New Roman" w:hAnsi="Times New Roman" w:cs="Times New Roman"/>
          <w:sz w:val="20"/>
          <w:szCs w:val="20"/>
          <w:lang w:val="en-US"/>
        </w:rPr>
        <w:t xml:space="preserve"> between 2016</w:t>
      </w:r>
      <w:r w:rsidR="00BC6367" w:rsidRPr="00A13C75">
        <w:rPr>
          <w:rFonts w:ascii="Times New Roman" w:hAnsi="Times New Roman" w:cs="Times New Roman"/>
          <w:sz w:val="20"/>
          <w:szCs w:val="20"/>
          <w:lang w:val="en-US"/>
        </w:rPr>
        <w:t xml:space="preserve"> and </w:t>
      </w:r>
      <w:r w:rsidR="00B213CE" w:rsidRPr="00A13C75">
        <w:rPr>
          <w:rFonts w:ascii="Times New Roman" w:hAnsi="Times New Roman" w:cs="Times New Roman"/>
          <w:sz w:val="20"/>
          <w:szCs w:val="20"/>
          <w:lang w:val="en-US"/>
        </w:rPr>
        <w:t>2021, the themes of project-based learning, game-based learning, early childhood, embodied</w:t>
      </w:r>
      <w:r w:rsidR="00BC6367" w:rsidRPr="00A13C75">
        <w:rPr>
          <w:rFonts w:ascii="Times New Roman" w:hAnsi="Times New Roman" w:cs="Times New Roman"/>
          <w:sz w:val="20"/>
          <w:szCs w:val="20"/>
          <w:lang w:val="en-US"/>
        </w:rPr>
        <w:t xml:space="preserve"> </w:t>
      </w:r>
      <w:r w:rsidR="00B213CE" w:rsidRPr="00A13C75">
        <w:rPr>
          <w:rFonts w:ascii="Times New Roman" w:hAnsi="Times New Roman" w:cs="Times New Roman"/>
          <w:sz w:val="20"/>
          <w:szCs w:val="20"/>
          <w:lang w:val="en-US"/>
        </w:rPr>
        <w:t xml:space="preserve">argumentation </w:t>
      </w:r>
      <w:r w:rsidR="000036FF" w:rsidRPr="00A13C75">
        <w:rPr>
          <w:rFonts w:ascii="Times New Roman" w:hAnsi="Times New Roman" w:cs="Times New Roman"/>
          <w:sz w:val="20"/>
          <w:szCs w:val="20"/>
          <w:lang w:val="en-US"/>
        </w:rPr>
        <w:t>we</w:t>
      </w:r>
      <w:r w:rsidR="00B213CE" w:rsidRPr="00A13C75">
        <w:rPr>
          <w:rFonts w:ascii="Times New Roman" w:hAnsi="Times New Roman" w:cs="Times New Roman"/>
          <w:sz w:val="20"/>
          <w:szCs w:val="20"/>
          <w:lang w:val="en-US"/>
        </w:rPr>
        <w:t>re basic and transversal themes</w:t>
      </w:r>
      <w:r w:rsidR="00107071" w:rsidRPr="00A13C75">
        <w:rPr>
          <w:rFonts w:ascii="Times New Roman" w:hAnsi="Times New Roman" w:cs="Times New Roman"/>
          <w:sz w:val="20"/>
          <w:szCs w:val="20"/>
          <w:lang w:val="en-US"/>
        </w:rPr>
        <w:t xml:space="preserve"> </w:t>
      </w:r>
      <w:r w:rsidR="009D5AA9" w:rsidRPr="00A13C75">
        <w:rPr>
          <w:rFonts w:ascii="Times New Roman" w:hAnsi="Times New Roman" w:cs="Times New Roman"/>
          <w:sz w:val="20"/>
          <w:szCs w:val="20"/>
          <w:lang w:val="en-US"/>
        </w:rPr>
        <w:t>(</w:t>
      </w:r>
      <w:r w:rsidR="002163CE" w:rsidRPr="00A13C75">
        <w:rPr>
          <w:rFonts w:ascii="Times New Roman" w:hAnsi="Times New Roman" w:cs="Times New Roman"/>
          <w:sz w:val="20"/>
          <w:szCs w:val="20"/>
          <w:lang w:val="en-US"/>
        </w:rPr>
        <w:t>high centrality but low intensity</w:t>
      </w:r>
      <w:r w:rsidR="009D5AA9" w:rsidRPr="00A13C75">
        <w:rPr>
          <w:rFonts w:ascii="Times New Roman" w:hAnsi="Times New Roman" w:cs="Times New Roman"/>
          <w:sz w:val="20"/>
          <w:szCs w:val="20"/>
          <w:lang w:val="en-US"/>
        </w:rPr>
        <w:t>)</w:t>
      </w:r>
      <w:r w:rsidR="00B213CE" w:rsidRPr="00A13C75">
        <w:rPr>
          <w:rFonts w:ascii="Times New Roman" w:hAnsi="Times New Roman" w:cs="Times New Roman"/>
          <w:sz w:val="20"/>
          <w:szCs w:val="20"/>
          <w:lang w:val="en-US"/>
        </w:rPr>
        <w:t>; autonomous robot, cognitive skills, classroom, mobile application, collaborative/cooperative learning, secondary education</w:t>
      </w:r>
      <w:r w:rsidR="00BC6367" w:rsidRPr="00A13C75">
        <w:rPr>
          <w:rFonts w:ascii="Times New Roman" w:hAnsi="Times New Roman" w:cs="Times New Roman"/>
          <w:sz w:val="20"/>
          <w:szCs w:val="20"/>
          <w:lang w:val="en-US"/>
        </w:rPr>
        <w:t>,</w:t>
      </w:r>
      <w:r w:rsidR="00B213CE" w:rsidRPr="00A13C75">
        <w:rPr>
          <w:rFonts w:ascii="Times New Roman" w:hAnsi="Times New Roman" w:cs="Times New Roman"/>
          <w:sz w:val="20"/>
          <w:szCs w:val="20"/>
          <w:lang w:val="en-US"/>
        </w:rPr>
        <w:t xml:space="preserve"> and embodied argumentation </w:t>
      </w:r>
      <w:r w:rsidR="000036FF" w:rsidRPr="00A13C75">
        <w:rPr>
          <w:rFonts w:ascii="Times New Roman" w:hAnsi="Times New Roman" w:cs="Times New Roman"/>
          <w:sz w:val="20"/>
          <w:szCs w:val="20"/>
          <w:lang w:val="en-US"/>
        </w:rPr>
        <w:t>we</w:t>
      </w:r>
      <w:r w:rsidR="00B213CE" w:rsidRPr="00A13C75">
        <w:rPr>
          <w:rFonts w:ascii="Times New Roman" w:hAnsi="Times New Roman" w:cs="Times New Roman"/>
          <w:sz w:val="20"/>
          <w:szCs w:val="20"/>
          <w:lang w:val="en-US"/>
        </w:rPr>
        <w:t xml:space="preserve">re emerging or declining themes (subjects that are strong in the period but weakly related to other thematic areas and have been relatively less studied); and higher education, remote, MATLAB, e-learning, and learning environment </w:t>
      </w:r>
      <w:r w:rsidR="000036FF" w:rsidRPr="00A13C75">
        <w:rPr>
          <w:rFonts w:ascii="Times New Roman" w:hAnsi="Times New Roman" w:cs="Times New Roman"/>
          <w:sz w:val="20"/>
          <w:szCs w:val="20"/>
          <w:lang w:val="en-US"/>
        </w:rPr>
        <w:t>we</w:t>
      </w:r>
      <w:r w:rsidR="00126360" w:rsidRPr="00A13C75">
        <w:rPr>
          <w:rFonts w:ascii="Times New Roman" w:hAnsi="Times New Roman" w:cs="Times New Roman"/>
          <w:sz w:val="20"/>
          <w:szCs w:val="20"/>
          <w:lang w:val="en-US"/>
        </w:rPr>
        <w:t>re</w:t>
      </w:r>
      <w:r w:rsidR="00B213CE" w:rsidRPr="00A13C75">
        <w:rPr>
          <w:rFonts w:ascii="Times New Roman" w:hAnsi="Times New Roman" w:cs="Times New Roman"/>
          <w:sz w:val="20"/>
          <w:szCs w:val="20"/>
          <w:lang w:val="en-US"/>
        </w:rPr>
        <w:t xml:space="preserve"> isolated clusters (not studied enough yet, but strong themes in the period).</w:t>
      </w:r>
      <w:r w:rsidR="00DF5D47" w:rsidRPr="00A13C75">
        <w:rPr>
          <w:rFonts w:ascii="Times New Roman" w:hAnsi="Times New Roman" w:cs="Times New Roman"/>
          <w:sz w:val="20"/>
          <w:szCs w:val="20"/>
          <w:lang w:val="en-US"/>
        </w:rPr>
        <w:t xml:space="preserve"> </w:t>
      </w:r>
      <w:r w:rsidR="00126360" w:rsidRPr="00A13C75">
        <w:rPr>
          <w:rFonts w:ascii="Times New Roman" w:hAnsi="Times New Roman" w:cs="Times New Roman"/>
          <w:sz w:val="20"/>
          <w:szCs w:val="20"/>
          <w:lang w:val="en-US"/>
        </w:rPr>
        <w:t xml:space="preserve">In addition, when the keywords used in the clusters </w:t>
      </w:r>
      <w:r w:rsidR="000036FF" w:rsidRPr="00A13C75">
        <w:rPr>
          <w:rFonts w:ascii="Times New Roman" w:hAnsi="Times New Roman" w:cs="Times New Roman"/>
          <w:sz w:val="20"/>
          <w:szCs w:val="20"/>
          <w:lang w:val="en-US"/>
        </w:rPr>
        <w:t>we</w:t>
      </w:r>
      <w:r w:rsidR="00126360" w:rsidRPr="00A13C75">
        <w:rPr>
          <w:rFonts w:ascii="Times New Roman" w:hAnsi="Times New Roman" w:cs="Times New Roman"/>
          <w:sz w:val="20"/>
          <w:szCs w:val="20"/>
          <w:lang w:val="en-US"/>
        </w:rPr>
        <w:t xml:space="preserve">re examined, it </w:t>
      </w:r>
      <w:r w:rsidR="000036FF" w:rsidRPr="00A13C75">
        <w:rPr>
          <w:rFonts w:ascii="Times New Roman" w:hAnsi="Times New Roman" w:cs="Times New Roman"/>
          <w:sz w:val="20"/>
          <w:szCs w:val="20"/>
          <w:lang w:val="en-US"/>
        </w:rPr>
        <w:t>wa</w:t>
      </w:r>
      <w:r w:rsidR="00126360" w:rsidRPr="00A13C75">
        <w:rPr>
          <w:rFonts w:ascii="Times New Roman" w:hAnsi="Times New Roman" w:cs="Times New Roman"/>
          <w:sz w:val="20"/>
          <w:szCs w:val="20"/>
          <w:lang w:val="en-US"/>
        </w:rPr>
        <w:t xml:space="preserve">s seen that educational robotics studies </w:t>
      </w:r>
      <w:r w:rsidR="000036FF" w:rsidRPr="00A13C75">
        <w:rPr>
          <w:rFonts w:ascii="Times New Roman" w:hAnsi="Times New Roman" w:cs="Times New Roman"/>
          <w:sz w:val="20"/>
          <w:szCs w:val="20"/>
          <w:lang w:val="en-US"/>
        </w:rPr>
        <w:t>we</w:t>
      </w:r>
      <w:r w:rsidR="00126360" w:rsidRPr="00A13C75">
        <w:rPr>
          <w:rFonts w:ascii="Times New Roman" w:hAnsi="Times New Roman" w:cs="Times New Roman"/>
          <w:sz w:val="20"/>
          <w:szCs w:val="20"/>
          <w:lang w:val="en-US"/>
        </w:rPr>
        <w:t>re included in all education levels from pre-school to higher education.</w:t>
      </w:r>
      <w:r w:rsidR="00610692" w:rsidRPr="00A13C75">
        <w:rPr>
          <w:rFonts w:ascii="Times New Roman" w:hAnsi="Times New Roman" w:cs="Times New Roman"/>
          <w:sz w:val="20"/>
          <w:szCs w:val="20"/>
          <w:lang w:val="en-US"/>
        </w:rPr>
        <w:t xml:space="preserve"> </w:t>
      </w:r>
      <w:r w:rsidR="00126360" w:rsidRPr="00A13C75">
        <w:rPr>
          <w:rFonts w:ascii="Times New Roman" w:hAnsi="Times New Roman" w:cs="Times New Roman"/>
          <w:sz w:val="20"/>
          <w:szCs w:val="20"/>
          <w:lang w:val="en-US"/>
        </w:rPr>
        <w:t xml:space="preserve">STEM, medicine, programming, </w:t>
      </w:r>
      <w:r w:rsidR="000036FF" w:rsidRPr="00A13C75">
        <w:rPr>
          <w:rFonts w:ascii="Times New Roman" w:hAnsi="Times New Roman" w:cs="Times New Roman"/>
          <w:sz w:val="20"/>
          <w:szCs w:val="20"/>
          <w:lang w:val="en-US"/>
        </w:rPr>
        <w:t>coding,</w:t>
      </w:r>
      <w:r w:rsidR="00126360" w:rsidRPr="00A13C75">
        <w:rPr>
          <w:rFonts w:ascii="Times New Roman" w:hAnsi="Times New Roman" w:cs="Times New Roman"/>
          <w:sz w:val="20"/>
          <w:szCs w:val="20"/>
          <w:lang w:val="en-US"/>
        </w:rPr>
        <w:t xml:space="preserve"> and engineering, and mathematics </w:t>
      </w:r>
      <w:r w:rsidR="000036FF" w:rsidRPr="00A13C75">
        <w:rPr>
          <w:rFonts w:ascii="Times New Roman" w:hAnsi="Times New Roman" w:cs="Times New Roman"/>
          <w:sz w:val="20"/>
          <w:szCs w:val="20"/>
          <w:lang w:val="en-US"/>
        </w:rPr>
        <w:t>we</w:t>
      </w:r>
      <w:r w:rsidR="00126360" w:rsidRPr="00A13C75">
        <w:rPr>
          <w:rFonts w:ascii="Times New Roman" w:hAnsi="Times New Roman" w:cs="Times New Roman"/>
          <w:sz w:val="20"/>
          <w:szCs w:val="20"/>
          <w:lang w:val="en-US"/>
        </w:rPr>
        <w:t>re the most studied areas.</w:t>
      </w:r>
      <w:r w:rsidR="00610692" w:rsidRPr="00A13C75">
        <w:rPr>
          <w:rFonts w:ascii="Times New Roman" w:hAnsi="Times New Roman" w:cs="Times New Roman"/>
          <w:sz w:val="20"/>
          <w:szCs w:val="20"/>
          <w:lang w:val="en-US"/>
        </w:rPr>
        <w:t xml:space="preserve"> </w:t>
      </w:r>
      <w:r w:rsidR="00126360" w:rsidRPr="00A13C75">
        <w:rPr>
          <w:rFonts w:ascii="Times New Roman" w:hAnsi="Times New Roman" w:cs="Times New Roman"/>
          <w:sz w:val="20"/>
          <w:szCs w:val="20"/>
          <w:lang w:val="en-US"/>
        </w:rPr>
        <w:t>As a result of the research conducted by Talan (2020), it was concluded that educational robotics studies were mostly conducted in the fields of algorithm and programming, science, mathematics, and language education.</w:t>
      </w:r>
      <w:r w:rsidR="008B37B4" w:rsidRPr="00A13C75">
        <w:rPr>
          <w:rFonts w:ascii="Times New Roman" w:hAnsi="Times New Roman" w:cs="Times New Roman"/>
          <w:sz w:val="20"/>
          <w:szCs w:val="20"/>
          <w:lang w:val="en-US"/>
        </w:rPr>
        <w:t xml:space="preserve"> </w:t>
      </w:r>
      <w:r w:rsidR="00C84FB5" w:rsidRPr="00A13C75">
        <w:rPr>
          <w:rFonts w:ascii="Times New Roman" w:hAnsi="Times New Roman" w:cs="Times New Roman"/>
          <w:sz w:val="20"/>
          <w:szCs w:val="20"/>
          <w:lang w:val="en-US"/>
        </w:rPr>
        <w:t>In addition, human-robot interaction, child-robot interaction, collaborative learning, group learning, task-based learning, project-based learning, game-based learning, communication, self-efficacy, and its effects on 21st</w:t>
      </w:r>
      <w:r w:rsidR="00BC6367" w:rsidRPr="00A13C75">
        <w:rPr>
          <w:rFonts w:ascii="Times New Roman" w:hAnsi="Times New Roman" w:cs="Times New Roman"/>
          <w:sz w:val="20"/>
          <w:szCs w:val="20"/>
          <w:lang w:val="en-US"/>
        </w:rPr>
        <w:t>-</w:t>
      </w:r>
      <w:r w:rsidR="00C84FB5" w:rsidRPr="00A13C75">
        <w:rPr>
          <w:rFonts w:ascii="Times New Roman" w:hAnsi="Times New Roman" w:cs="Times New Roman"/>
          <w:sz w:val="20"/>
          <w:szCs w:val="20"/>
          <w:lang w:val="en-US"/>
        </w:rPr>
        <w:t xml:space="preserve">century skills </w:t>
      </w:r>
      <w:r w:rsidR="000036FF" w:rsidRPr="00A13C75">
        <w:rPr>
          <w:rFonts w:ascii="Times New Roman" w:hAnsi="Times New Roman" w:cs="Times New Roman"/>
          <w:sz w:val="20"/>
          <w:szCs w:val="20"/>
          <w:lang w:val="en-US"/>
        </w:rPr>
        <w:t>we</w:t>
      </w:r>
      <w:r w:rsidR="00C84FB5" w:rsidRPr="00A13C75">
        <w:rPr>
          <w:rFonts w:ascii="Times New Roman" w:hAnsi="Times New Roman" w:cs="Times New Roman"/>
          <w:sz w:val="20"/>
          <w:szCs w:val="20"/>
          <w:lang w:val="en-US"/>
        </w:rPr>
        <w:t>re among the other issues that have been prominent in recent years.</w:t>
      </w:r>
      <w:r w:rsidR="00610692" w:rsidRPr="00A13C75">
        <w:rPr>
          <w:rFonts w:ascii="Times New Roman" w:hAnsi="Times New Roman" w:cs="Times New Roman"/>
          <w:sz w:val="20"/>
          <w:szCs w:val="20"/>
          <w:lang w:val="en-US"/>
        </w:rPr>
        <w:t xml:space="preserve"> </w:t>
      </w:r>
      <w:r w:rsidR="00C84FB5" w:rsidRPr="00A13C75">
        <w:rPr>
          <w:rFonts w:ascii="Times New Roman" w:hAnsi="Times New Roman" w:cs="Times New Roman"/>
          <w:sz w:val="20"/>
          <w:szCs w:val="20"/>
          <w:lang w:val="en-US"/>
        </w:rPr>
        <w:t>In the study conducted by Lopez-Belmonte (2021), it was concluded that the themes of computational thinking, programming, robotic</w:t>
      </w:r>
      <w:r w:rsidR="00BC6367" w:rsidRPr="00A13C75">
        <w:rPr>
          <w:rFonts w:ascii="Times New Roman" w:hAnsi="Times New Roman" w:cs="Times New Roman"/>
          <w:sz w:val="20"/>
          <w:szCs w:val="20"/>
          <w:lang w:val="en-US"/>
        </w:rPr>
        <w:t xml:space="preserve"> </w:t>
      </w:r>
      <w:r w:rsidR="00C84FB5" w:rsidRPr="00A13C75">
        <w:rPr>
          <w:rFonts w:ascii="Times New Roman" w:hAnsi="Times New Roman" w:cs="Times New Roman"/>
          <w:sz w:val="20"/>
          <w:szCs w:val="20"/>
          <w:lang w:val="en-US"/>
        </w:rPr>
        <w:t xml:space="preserve">surgery </w:t>
      </w:r>
      <w:r w:rsidR="000036FF" w:rsidRPr="00A13C75">
        <w:rPr>
          <w:rFonts w:ascii="Times New Roman" w:hAnsi="Times New Roman" w:cs="Times New Roman"/>
          <w:sz w:val="20"/>
          <w:szCs w:val="20"/>
          <w:lang w:val="en-US"/>
        </w:rPr>
        <w:t>we</w:t>
      </w:r>
      <w:r w:rsidR="00C84FB5" w:rsidRPr="00A13C75">
        <w:rPr>
          <w:rFonts w:ascii="Times New Roman" w:hAnsi="Times New Roman" w:cs="Times New Roman"/>
          <w:sz w:val="20"/>
          <w:szCs w:val="20"/>
          <w:lang w:val="en-US"/>
        </w:rPr>
        <w:t>re the most influential themes in recent years.</w:t>
      </w:r>
      <w:r w:rsidR="006947C5" w:rsidRPr="00A13C75">
        <w:rPr>
          <w:rFonts w:ascii="Times New Roman" w:hAnsi="Times New Roman" w:cs="Times New Roman"/>
          <w:sz w:val="20"/>
          <w:szCs w:val="20"/>
          <w:lang w:val="en-US"/>
        </w:rPr>
        <w:t xml:space="preserve"> </w:t>
      </w:r>
      <w:r w:rsidR="00C84FB5" w:rsidRPr="00A13C75">
        <w:rPr>
          <w:rFonts w:ascii="Times New Roman" w:hAnsi="Times New Roman" w:cs="Times New Roman"/>
          <w:sz w:val="20"/>
          <w:szCs w:val="20"/>
          <w:lang w:val="en-US"/>
        </w:rPr>
        <w:t xml:space="preserve">As a result of the systematic review study conducted by Xia &amp; Zhong (2018) on the use of educational robotics applications at the K-12 level, it has been concluded that robotic applications </w:t>
      </w:r>
      <w:r w:rsidR="000036FF" w:rsidRPr="00A13C75">
        <w:rPr>
          <w:rFonts w:ascii="Times New Roman" w:hAnsi="Times New Roman" w:cs="Times New Roman"/>
          <w:sz w:val="20"/>
          <w:szCs w:val="20"/>
          <w:lang w:val="en-US"/>
        </w:rPr>
        <w:t>we</w:t>
      </w:r>
      <w:r w:rsidR="00C84FB5" w:rsidRPr="00A13C75">
        <w:rPr>
          <w:rFonts w:ascii="Times New Roman" w:hAnsi="Times New Roman" w:cs="Times New Roman"/>
          <w:sz w:val="20"/>
          <w:szCs w:val="20"/>
          <w:lang w:val="en-US"/>
        </w:rPr>
        <w:t>re used at all levels, especially in primary school.</w:t>
      </w:r>
      <w:r w:rsidR="0049037F" w:rsidRPr="00A13C75">
        <w:rPr>
          <w:rFonts w:ascii="Times New Roman" w:hAnsi="Times New Roman" w:cs="Times New Roman"/>
          <w:sz w:val="20"/>
          <w:szCs w:val="20"/>
          <w:lang w:val="en-US"/>
        </w:rPr>
        <w:t xml:space="preserve"> </w:t>
      </w:r>
      <w:r w:rsidR="00C84FB5" w:rsidRPr="00A13C75">
        <w:rPr>
          <w:rFonts w:ascii="Times New Roman" w:hAnsi="Times New Roman" w:cs="Times New Roman"/>
          <w:sz w:val="20"/>
          <w:szCs w:val="20"/>
          <w:lang w:val="en-US"/>
        </w:rPr>
        <w:t>As a result of the research conducted by Kaya, Korkmaz &amp; Çakır (2020), it was concluded that gamified robotics activities contributed positively to students' computational thinking and problem-solving skills.</w:t>
      </w:r>
      <w:r w:rsidR="00AC7C6C" w:rsidRPr="00A13C75">
        <w:rPr>
          <w:rFonts w:ascii="Times New Roman" w:hAnsi="Times New Roman" w:cs="Times New Roman"/>
          <w:sz w:val="20"/>
          <w:szCs w:val="20"/>
          <w:lang w:val="en-US"/>
        </w:rPr>
        <w:t xml:space="preserve"> </w:t>
      </w:r>
      <w:r w:rsidR="005E0C85" w:rsidRPr="00A13C75">
        <w:rPr>
          <w:rFonts w:ascii="Times New Roman" w:hAnsi="Times New Roman" w:cs="Times New Roman"/>
          <w:sz w:val="20"/>
          <w:szCs w:val="20"/>
          <w:lang w:val="en-US"/>
        </w:rPr>
        <w:t xml:space="preserve">When the literature </w:t>
      </w:r>
      <w:r w:rsidR="000036FF" w:rsidRPr="00A13C75">
        <w:rPr>
          <w:rFonts w:ascii="Times New Roman" w:hAnsi="Times New Roman" w:cs="Times New Roman"/>
          <w:sz w:val="20"/>
          <w:szCs w:val="20"/>
          <w:lang w:val="en-US"/>
        </w:rPr>
        <w:t>wa</w:t>
      </w:r>
      <w:r w:rsidR="005E0C85" w:rsidRPr="00A13C75">
        <w:rPr>
          <w:rFonts w:ascii="Times New Roman" w:hAnsi="Times New Roman" w:cs="Times New Roman"/>
          <w:sz w:val="20"/>
          <w:szCs w:val="20"/>
          <w:lang w:val="en-US"/>
        </w:rPr>
        <w:t xml:space="preserve">s examined, it </w:t>
      </w:r>
      <w:r w:rsidR="000036FF" w:rsidRPr="00A13C75">
        <w:rPr>
          <w:rFonts w:ascii="Times New Roman" w:hAnsi="Times New Roman" w:cs="Times New Roman"/>
          <w:sz w:val="20"/>
          <w:szCs w:val="20"/>
          <w:lang w:val="en-US"/>
        </w:rPr>
        <w:t>wa</w:t>
      </w:r>
      <w:r w:rsidR="005E0C85" w:rsidRPr="00A13C75">
        <w:rPr>
          <w:rFonts w:ascii="Times New Roman" w:hAnsi="Times New Roman" w:cs="Times New Roman"/>
          <w:sz w:val="20"/>
          <w:szCs w:val="20"/>
          <w:lang w:val="en-US"/>
        </w:rPr>
        <w:t>s seen that educational robotics applications in the STEM field ma</w:t>
      </w:r>
      <w:r w:rsidR="000036FF" w:rsidRPr="00A13C75">
        <w:rPr>
          <w:rFonts w:ascii="Times New Roman" w:hAnsi="Times New Roman" w:cs="Times New Roman"/>
          <w:sz w:val="20"/>
          <w:szCs w:val="20"/>
          <w:lang w:val="en-US"/>
        </w:rPr>
        <w:t>d</w:t>
      </w:r>
      <w:r w:rsidR="005E0C85" w:rsidRPr="00A13C75">
        <w:rPr>
          <w:rFonts w:ascii="Times New Roman" w:hAnsi="Times New Roman" w:cs="Times New Roman"/>
          <w:sz w:val="20"/>
          <w:szCs w:val="20"/>
          <w:lang w:val="en-US"/>
        </w:rPr>
        <w:t>e significant contributions to students' STEM skills (Acar et al., 2019).</w:t>
      </w:r>
      <w:r w:rsidR="001E0C45" w:rsidRPr="00A13C75">
        <w:rPr>
          <w:rFonts w:ascii="Times New Roman" w:hAnsi="Times New Roman" w:cs="Times New Roman"/>
          <w:sz w:val="20"/>
          <w:szCs w:val="20"/>
          <w:lang w:val="en-US"/>
        </w:rPr>
        <w:t xml:space="preserve"> </w:t>
      </w:r>
      <w:r w:rsidR="005E0C85" w:rsidRPr="00A13C75">
        <w:rPr>
          <w:rFonts w:ascii="Times New Roman" w:hAnsi="Times New Roman" w:cs="Times New Roman"/>
          <w:sz w:val="20"/>
          <w:szCs w:val="20"/>
          <w:lang w:val="en-US"/>
        </w:rPr>
        <w:t>As a result of the research conducted by Güleryüz (2020), it was concluded that educational robotic applications significantly affected pre-service teachers' 21st</w:t>
      </w:r>
      <w:r w:rsidR="00BC6367" w:rsidRPr="00A13C75">
        <w:rPr>
          <w:rFonts w:ascii="Times New Roman" w:hAnsi="Times New Roman" w:cs="Times New Roman"/>
          <w:sz w:val="20"/>
          <w:szCs w:val="20"/>
          <w:lang w:val="en-US"/>
        </w:rPr>
        <w:t>-</w:t>
      </w:r>
      <w:r w:rsidR="005E0C85" w:rsidRPr="00A13C75">
        <w:rPr>
          <w:rFonts w:ascii="Times New Roman" w:hAnsi="Times New Roman" w:cs="Times New Roman"/>
          <w:sz w:val="20"/>
          <w:szCs w:val="20"/>
          <w:lang w:val="en-US"/>
        </w:rPr>
        <w:t>century skills and attitudes towards science, and also made the lessons more fun.</w:t>
      </w:r>
    </w:p>
    <w:p w14:paraId="69448673" w14:textId="7E39E1DE" w:rsidR="004C4783" w:rsidRPr="00A13C75" w:rsidRDefault="00C01BF0"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The findings of this study suggest that nations with less research in the area of educational robots may need to call for research. </w:t>
      </w:r>
      <w:r w:rsidR="00C60D4B" w:rsidRPr="00A13C75">
        <w:rPr>
          <w:rFonts w:ascii="Times New Roman" w:hAnsi="Times New Roman" w:cs="Times New Roman"/>
          <w:sz w:val="20"/>
          <w:szCs w:val="20"/>
          <w:lang w:val="en-US"/>
        </w:rPr>
        <w:t xml:space="preserve">In addition, ideas can be exchanged with the most influential authors in the field of educational robotics, Bers and Sullivan. </w:t>
      </w:r>
      <w:r w:rsidRPr="00A13C75">
        <w:rPr>
          <w:rFonts w:ascii="Times New Roman" w:hAnsi="Times New Roman" w:cs="Times New Roman"/>
          <w:sz w:val="20"/>
          <w:szCs w:val="20"/>
          <w:lang w:val="en-US"/>
        </w:rPr>
        <w:t xml:space="preserve">The work of </w:t>
      </w:r>
      <w:r w:rsidR="00C60D4B" w:rsidRPr="00A13C75">
        <w:rPr>
          <w:rFonts w:ascii="Times New Roman" w:hAnsi="Times New Roman" w:cs="Times New Roman"/>
          <w:sz w:val="20"/>
          <w:szCs w:val="20"/>
          <w:lang w:val="en-US"/>
        </w:rPr>
        <w:t xml:space="preserve">other </w:t>
      </w:r>
      <w:r w:rsidRPr="00A13C75">
        <w:rPr>
          <w:rFonts w:ascii="Times New Roman" w:hAnsi="Times New Roman" w:cs="Times New Roman"/>
          <w:sz w:val="20"/>
          <w:szCs w:val="20"/>
          <w:lang w:val="en-US"/>
        </w:rPr>
        <w:t xml:space="preserve">well-known </w:t>
      </w:r>
      <w:r w:rsidR="00C60D4B" w:rsidRPr="00A13C75">
        <w:rPr>
          <w:rFonts w:ascii="Times New Roman" w:hAnsi="Times New Roman" w:cs="Times New Roman"/>
          <w:sz w:val="20"/>
          <w:szCs w:val="20"/>
          <w:lang w:val="en-US"/>
        </w:rPr>
        <w:t>researcher</w:t>
      </w:r>
      <w:r w:rsidRPr="00A13C75">
        <w:rPr>
          <w:rFonts w:ascii="Times New Roman" w:hAnsi="Times New Roman" w:cs="Times New Roman"/>
          <w:sz w:val="20"/>
          <w:szCs w:val="20"/>
          <w:lang w:val="en-US"/>
        </w:rPr>
        <w:t>s can also be followed by scholars. Future studies can focus on contemporary trend themes such as computational thinking, programming, STEM, coding, early childhood education, robotics, engineering education, educational technology, problem-solving, and primary education.</w:t>
      </w:r>
    </w:p>
    <w:p w14:paraId="79D118C3" w14:textId="3B10890E" w:rsidR="001F1498" w:rsidRPr="00A13C75" w:rsidRDefault="009D070C" w:rsidP="001F1498">
      <w:pPr>
        <w:spacing w:line="360" w:lineRule="auto"/>
        <w:jc w:val="both"/>
        <w:rPr>
          <w:rFonts w:ascii="Times New Roman" w:hAnsi="Times New Roman" w:cs="Times New Roman"/>
          <w:b/>
          <w:bCs/>
          <w:sz w:val="20"/>
          <w:szCs w:val="20"/>
          <w:lang w:val="en-US"/>
        </w:rPr>
      </w:pPr>
      <w:r w:rsidRPr="00A13C75">
        <w:rPr>
          <w:rFonts w:ascii="Times New Roman" w:hAnsi="Times New Roman" w:cs="Times New Roman"/>
          <w:b/>
          <w:bCs/>
          <w:sz w:val="20"/>
          <w:szCs w:val="20"/>
          <w:lang w:val="en-US"/>
        </w:rPr>
        <w:t>References</w:t>
      </w:r>
    </w:p>
    <w:p w14:paraId="00857D1F" w14:textId="7C95F9B7" w:rsidR="001E0C45" w:rsidRPr="00A13C75" w:rsidRDefault="001E0C45" w:rsidP="001E0C45">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Acar, B., Korkmaz, Ö., Çakır, R., Erdoğmuş, F. U., Çakır, E. (2019). </w:t>
      </w:r>
      <w:r w:rsidR="00A36360" w:rsidRPr="00A13C75">
        <w:rPr>
          <w:rFonts w:ascii="Times New Roman" w:hAnsi="Times New Roman" w:cs="Times New Roman"/>
          <w:i/>
          <w:sz w:val="20"/>
          <w:szCs w:val="20"/>
          <w:lang w:val="en-US"/>
        </w:rPr>
        <w:t xml:space="preserve">The Effects of Educational Robot Sets and Simple Machines in Secondary School 7th Grade Science and Technology Lesson on Basic Skill Levels </w:t>
      </w:r>
      <w:r w:rsidR="00A36360" w:rsidRPr="00A13C75">
        <w:rPr>
          <w:rFonts w:ascii="Times New Roman" w:hAnsi="Times New Roman" w:cs="Times New Roman"/>
          <w:i/>
          <w:sz w:val="20"/>
          <w:szCs w:val="20"/>
          <w:lang w:val="en-US"/>
        </w:rPr>
        <w:lastRenderedPageBreak/>
        <w:t>and Attitudes Towards the Lesson</w:t>
      </w:r>
      <w:r w:rsidR="00A36360" w:rsidRPr="00A13C75">
        <w:rPr>
          <w:rFonts w:ascii="Times New Roman" w:hAnsi="Times New Roman" w:cs="Times New Roman"/>
          <w:sz w:val="20"/>
          <w:szCs w:val="20"/>
          <w:lang w:val="en-US"/>
        </w:rPr>
        <w:t>. 1st International Contemporary Education and Social Sciences Symposium</w:t>
      </w:r>
      <w:r w:rsidRPr="00A13C75">
        <w:rPr>
          <w:rFonts w:ascii="Times New Roman" w:hAnsi="Times New Roman" w:cs="Times New Roman"/>
          <w:sz w:val="20"/>
          <w:szCs w:val="20"/>
          <w:lang w:val="en-US"/>
        </w:rPr>
        <w:t>, 76.</w:t>
      </w:r>
    </w:p>
    <w:p w14:paraId="65AFE6DA" w14:textId="230539E5"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Ackermann, E. (2001). Piaget’s constructivism, Papert’s constructionism: What’s the difference. </w:t>
      </w:r>
      <w:r w:rsidRPr="00A13C75">
        <w:rPr>
          <w:rFonts w:ascii="Times New Roman" w:hAnsi="Times New Roman" w:cs="Times New Roman"/>
          <w:i/>
          <w:sz w:val="20"/>
          <w:szCs w:val="20"/>
          <w:lang w:val="en-US"/>
        </w:rPr>
        <w:t xml:space="preserve">Future of </w:t>
      </w:r>
      <w:r w:rsidR="00AB5F5D" w:rsidRPr="00A13C75">
        <w:rPr>
          <w:rFonts w:ascii="Times New Roman" w:hAnsi="Times New Roman" w:cs="Times New Roman"/>
          <w:i/>
          <w:sz w:val="20"/>
          <w:szCs w:val="20"/>
          <w:lang w:val="en-US"/>
        </w:rPr>
        <w:t>L</w:t>
      </w:r>
      <w:r w:rsidRPr="00A13C75">
        <w:rPr>
          <w:rFonts w:ascii="Times New Roman" w:hAnsi="Times New Roman" w:cs="Times New Roman"/>
          <w:i/>
          <w:sz w:val="20"/>
          <w:szCs w:val="20"/>
          <w:lang w:val="en-US"/>
        </w:rPr>
        <w:t xml:space="preserve">earning </w:t>
      </w:r>
      <w:r w:rsidR="00AB5F5D" w:rsidRPr="00A13C75">
        <w:rPr>
          <w:rFonts w:ascii="Times New Roman" w:hAnsi="Times New Roman" w:cs="Times New Roman"/>
          <w:i/>
          <w:sz w:val="20"/>
          <w:szCs w:val="20"/>
          <w:lang w:val="en-US"/>
        </w:rPr>
        <w:t>Group P</w:t>
      </w:r>
      <w:r w:rsidRPr="00A13C75">
        <w:rPr>
          <w:rFonts w:ascii="Times New Roman" w:hAnsi="Times New Roman" w:cs="Times New Roman"/>
          <w:i/>
          <w:sz w:val="20"/>
          <w:szCs w:val="20"/>
          <w:lang w:val="en-US"/>
        </w:rPr>
        <w:t>ublication</w:t>
      </w:r>
      <w:r w:rsidRPr="00A13C75">
        <w:rPr>
          <w:rFonts w:ascii="Times New Roman" w:hAnsi="Times New Roman" w:cs="Times New Roman"/>
          <w:sz w:val="20"/>
          <w:szCs w:val="20"/>
          <w:lang w:val="en-US"/>
        </w:rPr>
        <w:t>, 5(3), 438.</w:t>
      </w:r>
    </w:p>
    <w:p w14:paraId="28381655" w14:textId="58A80EB9"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Agbo, F. J., Oyelere, S. S., Suhonen, J., &amp; Tukiainen, M. (2021). Scientific </w:t>
      </w:r>
      <w:r w:rsidR="00C93C68" w:rsidRPr="00A13C75">
        <w:rPr>
          <w:rFonts w:ascii="Times New Roman" w:hAnsi="Times New Roman" w:cs="Times New Roman"/>
          <w:sz w:val="20"/>
          <w:szCs w:val="20"/>
          <w:lang w:val="en-US"/>
        </w:rPr>
        <w:t xml:space="preserve">Production And Thematic Breakthroughs In Smart Learning Environments: A Bibliometric Analysis. </w:t>
      </w:r>
      <w:r w:rsidRPr="00A13C75">
        <w:rPr>
          <w:rFonts w:ascii="Times New Roman" w:hAnsi="Times New Roman" w:cs="Times New Roman"/>
          <w:i/>
          <w:iCs/>
          <w:sz w:val="20"/>
          <w:szCs w:val="20"/>
          <w:lang w:val="en-US"/>
        </w:rPr>
        <w:t>Smart Learning Environments</w:t>
      </w:r>
      <w:r w:rsidR="00C93C68"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8(1), 1-25.</w:t>
      </w:r>
    </w:p>
    <w:p w14:paraId="0ABD8C41" w14:textId="6868D1C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Alimisis, D. (2013). Educational </w:t>
      </w:r>
      <w:r w:rsidR="00C93C68" w:rsidRPr="00A13C75">
        <w:rPr>
          <w:rFonts w:ascii="Times New Roman" w:hAnsi="Times New Roman" w:cs="Times New Roman"/>
          <w:sz w:val="20"/>
          <w:szCs w:val="20"/>
          <w:lang w:val="en-US"/>
        </w:rPr>
        <w:t xml:space="preserve">Robotics: </w:t>
      </w:r>
      <w:r w:rsidRPr="00A13C75">
        <w:rPr>
          <w:rFonts w:ascii="Times New Roman" w:hAnsi="Times New Roman" w:cs="Times New Roman"/>
          <w:sz w:val="20"/>
          <w:szCs w:val="20"/>
          <w:lang w:val="en-US"/>
        </w:rPr>
        <w:t xml:space="preserve">Open </w:t>
      </w:r>
      <w:r w:rsidR="00C93C68" w:rsidRPr="00A13C75">
        <w:rPr>
          <w:rFonts w:ascii="Times New Roman" w:hAnsi="Times New Roman" w:cs="Times New Roman"/>
          <w:sz w:val="20"/>
          <w:szCs w:val="20"/>
          <w:lang w:val="en-US"/>
        </w:rPr>
        <w:t xml:space="preserve">Questions and New Challenges. </w:t>
      </w:r>
      <w:r w:rsidRPr="00A13C75">
        <w:rPr>
          <w:rFonts w:ascii="Times New Roman" w:hAnsi="Times New Roman" w:cs="Times New Roman"/>
          <w:i/>
          <w:iCs/>
          <w:sz w:val="20"/>
          <w:szCs w:val="20"/>
          <w:lang w:val="en-US"/>
        </w:rPr>
        <w:t xml:space="preserve">Themes </w:t>
      </w:r>
      <w:r w:rsidR="00C93C68" w:rsidRPr="00A13C75">
        <w:rPr>
          <w:rFonts w:ascii="Times New Roman" w:hAnsi="Times New Roman" w:cs="Times New Roman"/>
          <w:i/>
          <w:iCs/>
          <w:sz w:val="20"/>
          <w:szCs w:val="20"/>
          <w:lang w:val="en-US"/>
        </w:rPr>
        <w:t xml:space="preserve">In </w:t>
      </w:r>
      <w:r w:rsidRPr="00A13C75">
        <w:rPr>
          <w:rFonts w:ascii="Times New Roman" w:hAnsi="Times New Roman" w:cs="Times New Roman"/>
          <w:i/>
          <w:iCs/>
          <w:sz w:val="20"/>
          <w:szCs w:val="20"/>
          <w:lang w:val="en-US"/>
        </w:rPr>
        <w:t xml:space="preserve">Science </w:t>
      </w:r>
      <w:r w:rsidR="00C93C68"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Technology Education</w:t>
      </w:r>
      <w:r w:rsidRPr="00A13C75">
        <w:rPr>
          <w:rFonts w:ascii="Times New Roman" w:hAnsi="Times New Roman" w:cs="Times New Roman"/>
          <w:sz w:val="20"/>
          <w:szCs w:val="20"/>
          <w:lang w:val="en-US"/>
        </w:rPr>
        <w:t>, 6(1), 63-71.</w:t>
      </w:r>
    </w:p>
    <w:p w14:paraId="134C28BA" w14:textId="3BC9DA18" w:rsidR="007D31BD" w:rsidRPr="00A13C75" w:rsidRDefault="007D31BD" w:rsidP="007D31BD">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Anwar, S., Bascou, N. A., Menekse, M., &amp; Kardgar, A. (2019). A Systematic Review of Studies on Educational Robotics. </w:t>
      </w:r>
      <w:r w:rsidRPr="00A13C75">
        <w:rPr>
          <w:rFonts w:ascii="Times New Roman" w:hAnsi="Times New Roman" w:cs="Times New Roman"/>
          <w:i/>
          <w:iCs/>
          <w:sz w:val="20"/>
          <w:szCs w:val="20"/>
          <w:lang w:val="en-US"/>
        </w:rPr>
        <w:t>Journal of Pre-College Engineering Education Research (J-PEER), 9(2)</w:t>
      </w:r>
      <w:r w:rsidRPr="00A13C75">
        <w:rPr>
          <w:rFonts w:ascii="Times New Roman" w:hAnsi="Times New Roman" w:cs="Times New Roman"/>
          <w:sz w:val="20"/>
          <w:szCs w:val="20"/>
          <w:lang w:val="en-US"/>
        </w:rPr>
        <w:t xml:space="preserve">, Article 2. </w:t>
      </w:r>
      <w:hyperlink r:id="rId18" w:history="1">
        <w:r w:rsidRPr="00A13C75">
          <w:rPr>
            <w:rStyle w:val="Kpr"/>
            <w:rFonts w:ascii="Times New Roman" w:hAnsi="Times New Roman" w:cs="Times New Roman"/>
            <w:color w:val="auto"/>
            <w:sz w:val="20"/>
            <w:szCs w:val="20"/>
            <w:lang w:val="en-US"/>
          </w:rPr>
          <w:t>https://doi.org/10.7771/2157-9288.1223</w:t>
        </w:r>
      </w:hyperlink>
      <w:r w:rsidRPr="00A13C75">
        <w:rPr>
          <w:rFonts w:ascii="Times New Roman" w:hAnsi="Times New Roman" w:cs="Times New Roman"/>
          <w:sz w:val="20"/>
          <w:szCs w:val="20"/>
          <w:lang w:val="en-US"/>
        </w:rPr>
        <w:t xml:space="preserve"> </w:t>
      </w:r>
    </w:p>
    <w:p w14:paraId="24BA5722" w14:textId="3FF11C5F"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Atmatzidou, S., &amp; Demetriadis, S. (2016). Advancing </w:t>
      </w:r>
      <w:r w:rsidR="00C93C68" w:rsidRPr="00A13C75">
        <w:rPr>
          <w:rFonts w:ascii="Times New Roman" w:hAnsi="Times New Roman" w:cs="Times New Roman"/>
          <w:sz w:val="20"/>
          <w:szCs w:val="20"/>
          <w:lang w:val="en-US"/>
        </w:rPr>
        <w:t xml:space="preserve">Students’ Computational Thinking Skills Through Educational Robotics: </w:t>
      </w:r>
      <w:r w:rsidRPr="00A13C75">
        <w:rPr>
          <w:rFonts w:ascii="Times New Roman" w:hAnsi="Times New Roman" w:cs="Times New Roman"/>
          <w:sz w:val="20"/>
          <w:szCs w:val="20"/>
          <w:lang w:val="en-US"/>
        </w:rPr>
        <w:t xml:space="preserve">A </w:t>
      </w:r>
      <w:r w:rsidR="00C93C68" w:rsidRPr="00A13C75">
        <w:rPr>
          <w:rFonts w:ascii="Times New Roman" w:hAnsi="Times New Roman" w:cs="Times New Roman"/>
          <w:sz w:val="20"/>
          <w:szCs w:val="20"/>
          <w:lang w:val="en-US"/>
        </w:rPr>
        <w:t>Study On Age And Gender Relevant Differences</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Robotics and Autonomous Systems</w:t>
      </w:r>
      <w:r w:rsidRPr="00A13C75">
        <w:rPr>
          <w:rFonts w:ascii="Times New Roman" w:hAnsi="Times New Roman" w:cs="Times New Roman"/>
          <w:sz w:val="20"/>
          <w:szCs w:val="20"/>
          <w:lang w:val="en-US"/>
        </w:rPr>
        <w:t>, 75, 661-670.</w:t>
      </w:r>
      <w:r w:rsidR="00883CE0" w:rsidRPr="00A13C75">
        <w:rPr>
          <w:rFonts w:ascii="Times New Roman" w:hAnsi="Times New Roman" w:cs="Times New Roman"/>
          <w:sz w:val="20"/>
          <w:szCs w:val="20"/>
        </w:rPr>
        <w:t xml:space="preserve"> </w:t>
      </w:r>
      <w:hyperlink r:id="rId19" w:history="1">
        <w:r w:rsidR="00883CE0" w:rsidRPr="00A13C75">
          <w:rPr>
            <w:rStyle w:val="Kpr"/>
            <w:rFonts w:ascii="Times New Roman" w:hAnsi="Times New Roman" w:cs="Times New Roman"/>
            <w:color w:val="auto"/>
            <w:sz w:val="20"/>
            <w:szCs w:val="20"/>
            <w:lang w:val="en-US"/>
          </w:rPr>
          <w:t>https://doi.org/10.1016/j.robot.2015.10.008</w:t>
        </w:r>
      </w:hyperlink>
      <w:r w:rsidR="00883CE0" w:rsidRPr="00A13C75">
        <w:rPr>
          <w:rFonts w:ascii="Times New Roman" w:hAnsi="Times New Roman" w:cs="Times New Roman"/>
          <w:sz w:val="20"/>
          <w:szCs w:val="20"/>
          <w:lang w:val="en-US"/>
        </w:rPr>
        <w:t xml:space="preserve">   </w:t>
      </w:r>
    </w:p>
    <w:p w14:paraId="1BAD6BB3" w14:textId="3B1422AB"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Azevedo, A., &amp; Azevedo, J. M. (2021). Learning Analytics: a bibliometric analysis of the literature over the last decade. </w:t>
      </w:r>
      <w:r w:rsidRPr="00A13C75">
        <w:rPr>
          <w:rFonts w:ascii="Times New Roman" w:hAnsi="Times New Roman" w:cs="Times New Roman"/>
          <w:i/>
          <w:iCs/>
          <w:sz w:val="20"/>
          <w:szCs w:val="20"/>
          <w:lang w:val="en-US"/>
        </w:rPr>
        <w:t>International Journal of Educational Research Open</w:t>
      </w:r>
      <w:r w:rsidRPr="00A13C75">
        <w:rPr>
          <w:rFonts w:ascii="Times New Roman" w:hAnsi="Times New Roman" w:cs="Times New Roman"/>
          <w:sz w:val="20"/>
          <w:szCs w:val="20"/>
          <w:lang w:val="en-US"/>
        </w:rPr>
        <w:t>, 2, 100084.</w:t>
      </w:r>
      <w:r w:rsidR="00883CE0" w:rsidRPr="00A13C75">
        <w:rPr>
          <w:rFonts w:ascii="Times New Roman" w:hAnsi="Times New Roman" w:cs="Times New Roman"/>
          <w:sz w:val="20"/>
          <w:szCs w:val="20"/>
        </w:rPr>
        <w:t xml:space="preserve"> </w:t>
      </w:r>
      <w:hyperlink r:id="rId20" w:tgtFrame="_blank" w:tooltip="Persistent link using digital object identifier" w:history="1">
        <w:r w:rsidR="00883CE0" w:rsidRPr="00A13C75">
          <w:rPr>
            <w:rFonts w:ascii="Times New Roman" w:hAnsi="Times New Roman" w:cs="Times New Roman"/>
            <w:sz w:val="20"/>
            <w:szCs w:val="20"/>
            <w:u w:val="single"/>
          </w:rPr>
          <w:t>https://doi.org/10.1016/j.ijedro.2021.100084</w:t>
        </w:r>
      </w:hyperlink>
      <w:r w:rsidR="00883CE0" w:rsidRPr="00A13C75">
        <w:rPr>
          <w:rFonts w:ascii="Times New Roman" w:hAnsi="Times New Roman" w:cs="Times New Roman"/>
          <w:sz w:val="20"/>
          <w:szCs w:val="20"/>
        </w:rPr>
        <w:t xml:space="preserve"> </w:t>
      </w:r>
      <w:r w:rsidR="00883CE0" w:rsidRPr="00A13C75">
        <w:rPr>
          <w:rFonts w:ascii="Times New Roman" w:hAnsi="Times New Roman" w:cs="Times New Roman"/>
          <w:sz w:val="20"/>
          <w:szCs w:val="20"/>
          <w:lang w:val="en-US"/>
        </w:rPr>
        <w:t xml:space="preserve"> </w:t>
      </w:r>
    </w:p>
    <w:p w14:paraId="67097C47" w14:textId="60FCF029"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Barker, B. S., &amp; Ansorge, J. (2007). Robotics </w:t>
      </w:r>
      <w:r w:rsidR="004D3553" w:rsidRPr="00A13C75">
        <w:rPr>
          <w:rFonts w:ascii="Times New Roman" w:hAnsi="Times New Roman" w:cs="Times New Roman"/>
          <w:sz w:val="20"/>
          <w:szCs w:val="20"/>
          <w:lang w:val="en-US"/>
        </w:rPr>
        <w:t xml:space="preserve">As Means To Increase Achievement Scores In An Informal Learning Environment. </w:t>
      </w:r>
      <w:r w:rsidRPr="00A13C75">
        <w:rPr>
          <w:rFonts w:ascii="Times New Roman" w:hAnsi="Times New Roman" w:cs="Times New Roman"/>
          <w:i/>
          <w:iCs/>
          <w:sz w:val="20"/>
          <w:szCs w:val="20"/>
          <w:lang w:val="en-US"/>
        </w:rPr>
        <w:t>Journal of Research on Technology in Education</w:t>
      </w:r>
      <w:r w:rsidRPr="00A13C75">
        <w:rPr>
          <w:rFonts w:ascii="Times New Roman" w:hAnsi="Times New Roman" w:cs="Times New Roman"/>
          <w:sz w:val="20"/>
          <w:szCs w:val="20"/>
          <w:lang w:val="en-US"/>
        </w:rPr>
        <w:t xml:space="preserve">, 39(3), 229–243. </w:t>
      </w:r>
      <w:hyperlink r:id="rId21" w:history="1">
        <w:r w:rsidRPr="00A13C75">
          <w:rPr>
            <w:rStyle w:val="Kpr"/>
            <w:rFonts w:ascii="Times New Roman" w:hAnsi="Times New Roman" w:cs="Times New Roman"/>
            <w:color w:val="auto"/>
            <w:sz w:val="20"/>
            <w:szCs w:val="20"/>
            <w:lang w:val="en-US"/>
          </w:rPr>
          <w:t>http://files.eric.ed.gov/fulltext/EJ768878.pdf</w:t>
        </w:r>
      </w:hyperlink>
      <w:r w:rsidRPr="00A13C75">
        <w:rPr>
          <w:rFonts w:ascii="Times New Roman" w:hAnsi="Times New Roman" w:cs="Times New Roman"/>
          <w:sz w:val="20"/>
          <w:szCs w:val="20"/>
          <w:lang w:val="en-US"/>
        </w:rPr>
        <w:t xml:space="preserve"> </w:t>
      </w:r>
    </w:p>
    <w:p w14:paraId="3701316A" w14:textId="225B6640" w:rsidR="00E20771" w:rsidRPr="00A13C75" w:rsidRDefault="00E20771"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López-Belmonte, J., Segura-Robles, A., Moreno-Guerrero, A. J., &amp; Parra-González, M. E. (2021). </w:t>
      </w:r>
      <w:r w:rsidR="004D3553" w:rsidRPr="00A13C75">
        <w:rPr>
          <w:rFonts w:ascii="Times New Roman" w:hAnsi="Times New Roman" w:cs="Times New Roman"/>
          <w:sz w:val="20"/>
          <w:szCs w:val="20"/>
          <w:lang w:val="en-US"/>
        </w:rPr>
        <w:t xml:space="preserve">Robotics In Education: A Scientific Mapping Of The Literature In Web Of Science. </w:t>
      </w:r>
      <w:r w:rsidRPr="00A13C75">
        <w:rPr>
          <w:rFonts w:ascii="Times New Roman" w:hAnsi="Times New Roman" w:cs="Times New Roman"/>
          <w:i/>
          <w:iCs/>
          <w:sz w:val="20"/>
          <w:szCs w:val="20"/>
          <w:lang w:val="en-US"/>
        </w:rPr>
        <w:t>Electronics,</w:t>
      </w:r>
      <w:r w:rsidRPr="00A13C75">
        <w:rPr>
          <w:rFonts w:ascii="Times New Roman" w:hAnsi="Times New Roman" w:cs="Times New Roman"/>
          <w:sz w:val="20"/>
          <w:szCs w:val="20"/>
          <w:lang w:val="en-US"/>
        </w:rPr>
        <w:t xml:space="preserve"> 10(3), 291.</w:t>
      </w:r>
      <w:r w:rsidR="000600A4" w:rsidRPr="00A13C75">
        <w:rPr>
          <w:rFonts w:ascii="Times New Roman" w:hAnsi="Times New Roman" w:cs="Times New Roman"/>
          <w:sz w:val="20"/>
          <w:szCs w:val="20"/>
          <w:lang w:val="en-US"/>
        </w:rPr>
        <w:t xml:space="preserve"> </w:t>
      </w:r>
      <w:r w:rsidR="000600A4" w:rsidRPr="00A13C75">
        <w:rPr>
          <w:rFonts w:ascii="Times New Roman" w:hAnsi="Times New Roman" w:cs="Times New Roman"/>
          <w:sz w:val="20"/>
          <w:szCs w:val="20"/>
          <w:shd w:val="clear" w:color="auto" w:fill="FFFFFF"/>
        </w:rPr>
        <w:t> </w:t>
      </w:r>
      <w:hyperlink r:id="rId22" w:history="1">
        <w:r w:rsidR="000600A4" w:rsidRPr="00A13C75">
          <w:rPr>
            <w:rFonts w:ascii="Times New Roman" w:hAnsi="Times New Roman" w:cs="Times New Roman"/>
            <w:b/>
            <w:bCs/>
            <w:sz w:val="20"/>
            <w:szCs w:val="20"/>
            <w:u w:val="single"/>
            <w:shd w:val="clear" w:color="auto" w:fill="FFFFFF"/>
          </w:rPr>
          <w:t>https://doi.org/10.3390/electronics10030291</w:t>
        </w:r>
      </w:hyperlink>
      <w:r w:rsidR="000600A4" w:rsidRPr="00A13C75">
        <w:rPr>
          <w:rFonts w:ascii="Times New Roman" w:hAnsi="Times New Roman" w:cs="Times New Roman"/>
          <w:sz w:val="20"/>
          <w:szCs w:val="20"/>
        </w:rPr>
        <w:t xml:space="preserve"> </w:t>
      </w:r>
    </w:p>
    <w:p w14:paraId="71F1B038" w14:textId="441A5A08"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Bers, M. U., Ponte, I., Juelich, C., Viera, A., &amp; Schenker, J. (2002). Teachers </w:t>
      </w:r>
      <w:r w:rsidR="004D3553" w:rsidRPr="00A13C75">
        <w:rPr>
          <w:rFonts w:ascii="Times New Roman" w:hAnsi="Times New Roman" w:cs="Times New Roman"/>
          <w:sz w:val="20"/>
          <w:szCs w:val="20"/>
          <w:lang w:val="en-US"/>
        </w:rPr>
        <w:t xml:space="preserve">As Designers: </w:t>
      </w:r>
      <w:r w:rsidRPr="00A13C75">
        <w:rPr>
          <w:rFonts w:ascii="Times New Roman" w:hAnsi="Times New Roman" w:cs="Times New Roman"/>
          <w:sz w:val="20"/>
          <w:szCs w:val="20"/>
          <w:lang w:val="en-US"/>
        </w:rPr>
        <w:t xml:space="preserve">Integrating </w:t>
      </w:r>
      <w:r w:rsidR="004D3553" w:rsidRPr="00A13C75">
        <w:rPr>
          <w:rFonts w:ascii="Times New Roman" w:hAnsi="Times New Roman" w:cs="Times New Roman"/>
          <w:sz w:val="20"/>
          <w:szCs w:val="20"/>
          <w:lang w:val="en-US"/>
        </w:rPr>
        <w:t>Robotics In Early Childhood Education</w:t>
      </w:r>
      <w:r w:rsidR="004D3553" w:rsidRPr="00A13C75">
        <w:rPr>
          <w:rFonts w:ascii="Times New Roman" w:hAnsi="Times New Roman" w:cs="Times New Roman"/>
          <w:i/>
          <w:iCs/>
          <w:sz w:val="20"/>
          <w:szCs w:val="20"/>
          <w:lang w:val="en-US"/>
        </w:rPr>
        <w:t xml:space="preserve">. </w:t>
      </w:r>
      <w:r w:rsidRPr="00A13C75">
        <w:rPr>
          <w:rFonts w:ascii="Times New Roman" w:hAnsi="Times New Roman" w:cs="Times New Roman"/>
          <w:i/>
          <w:iCs/>
          <w:sz w:val="20"/>
          <w:szCs w:val="20"/>
          <w:lang w:val="en-US"/>
        </w:rPr>
        <w:t xml:space="preserve">Information </w:t>
      </w:r>
      <w:r w:rsidR="004D3553" w:rsidRPr="00A13C75">
        <w:rPr>
          <w:rFonts w:ascii="Times New Roman" w:hAnsi="Times New Roman" w:cs="Times New Roman"/>
          <w:i/>
          <w:iCs/>
          <w:sz w:val="20"/>
          <w:szCs w:val="20"/>
          <w:lang w:val="en-US"/>
        </w:rPr>
        <w:t>Technology In Childhood Education Annual</w:t>
      </w:r>
      <w:r w:rsidR="004D3553"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2002(1), 123-145.</w:t>
      </w:r>
      <w:r w:rsidR="00BA52F5" w:rsidRPr="00A13C75">
        <w:rPr>
          <w:rFonts w:ascii="Times New Roman" w:hAnsi="Times New Roman" w:cs="Times New Roman"/>
          <w:sz w:val="20"/>
          <w:szCs w:val="20"/>
          <w:shd w:val="clear" w:color="auto" w:fill="FFFFFF"/>
        </w:rPr>
        <w:t xml:space="preserve">  </w:t>
      </w:r>
      <w:hyperlink r:id="rId23" w:history="1">
        <w:r w:rsidR="00BA52F5" w:rsidRPr="00A13C75">
          <w:rPr>
            <w:rFonts w:ascii="Times New Roman" w:hAnsi="Times New Roman" w:cs="Times New Roman"/>
            <w:sz w:val="20"/>
            <w:szCs w:val="20"/>
            <w:u w:val="single"/>
            <w:shd w:val="clear" w:color="auto" w:fill="FFFFFF"/>
          </w:rPr>
          <w:t>https://www.learntechlib.org/primary/p/8850/</w:t>
        </w:r>
      </w:hyperlink>
      <w:r w:rsidR="00BA52F5" w:rsidRPr="00A13C75">
        <w:rPr>
          <w:rFonts w:ascii="Times New Roman" w:hAnsi="Times New Roman" w:cs="Times New Roman"/>
          <w:sz w:val="20"/>
          <w:szCs w:val="20"/>
          <w:shd w:val="clear" w:color="auto" w:fill="FFFFFF"/>
        </w:rPr>
        <w:t>.</w:t>
      </w:r>
    </w:p>
    <w:p w14:paraId="51B6CD90" w14:textId="7CC02029" w:rsidR="00E20771" w:rsidRPr="00A13C75" w:rsidRDefault="001F1498" w:rsidP="00E20771">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Bers, M.U., Flannery, L., Kazakoff, E. R., &amp; Sullivan, A. (2014). Computational </w:t>
      </w:r>
      <w:r w:rsidR="004D3553" w:rsidRPr="00A13C75">
        <w:rPr>
          <w:rFonts w:ascii="Times New Roman" w:hAnsi="Times New Roman" w:cs="Times New Roman"/>
          <w:sz w:val="20"/>
          <w:szCs w:val="20"/>
          <w:lang w:val="en-US"/>
        </w:rPr>
        <w:t xml:space="preserve">Thinking And Tinkering. </w:t>
      </w:r>
      <w:r w:rsidRPr="00A13C75">
        <w:rPr>
          <w:rFonts w:ascii="Times New Roman" w:hAnsi="Times New Roman" w:cs="Times New Roman"/>
          <w:sz w:val="20"/>
          <w:szCs w:val="20"/>
          <w:lang w:val="en-US"/>
        </w:rPr>
        <w:t xml:space="preserve">Exploration </w:t>
      </w:r>
      <w:r w:rsidR="004D3553" w:rsidRPr="00A13C75">
        <w:rPr>
          <w:rFonts w:ascii="Times New Roman" w:hAnsi="Times New Roman" w:cs="Times New Roman"/>
          <w:sz w:val="20"/>
          <w:szCs w:val="20"/>
          <w:lang w:val="en-US"/>
        </w:rPr>
        <w:t>Of An Early Childhood Robotics Curriculum.</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Computers &amp; Education</w:t>
      </w:r>
      <w:r w:rsidRPr="00A13C75">
        <w:rPr>
          <w:rFonts w:ascii="Times New Roman" w:hAnsi="Times New Roman" w:cs="Times New Roman"/>
          <w:sz w:val="20"/>
          <w:szCs w:val="20"/>
          <w:lang w:val="en-US"/>
        </w:rPr>
        <w:t>, 72, 145-157</w:t>
      </w:r>
      <w:r w:rsidR="00301F35" w:rsidRPr="00A13C75">
        <w:rPr>
          <w:rFonts w:ascii="Times New Roman" w:hAnsi="Times New Roman" w:cs="Times New Roman"/>
          <w:sz w:val="20"/>
          <w:szCs w:val="20"/>
          <w:lang w:val="en-US"/>
        </w:rPr>
        <w:t xml:space="preserve">, </w:t>
      </w:r>
      <w:hyperlink r:id="rId24" w:tgtFrame="_blank" w:tooltip="Persistent link using digital object identifier" w:history="1">
        <w:r w:rsidR="00301F35" w:rsidRPr="00A13C75">
          <w:rPr>
            <w:rFonts w:ascii="Times New Roman" w:hAnsi="Times New Roman" w:cs="Times New Roman"/>
            <w:sz w:val="20"/>
            <w:szCs w:val="20"/>
            <w:u w:val="single"/>
          </w:rPr>
          <w:t>https://doi.org/10.1016/j.compedu.2013.10.020</w:t>
        </w:r>
      </w:hyperlink>
      <w:r w:rsidR="00301F35" w:rsidRPr="00A13C75">
        <w:rPr>
          <w:rFonts w:ascii="Times New Roman" w:hAnsi="Times New Roman" w:cs="Times New Roman"/>
          <w:sz w:val="20"/>
          <w:szCs w:val="20"/>
        </w:rPr>
        <w:t xml:space="preserve"> </w:t>
      </w:r>
    </w:p>
    <w:p w14:paraId="509B3CD6" w14:textId="78CAAA08" w:rsidR="001F1498" w:rsidRPr="00A13C75" w:rsidRDefault="001F1498" w:rsidP="001F1498">
      <w:pPr>
        <w:spacing w:line="360" w:lineRule="auto"/>
        <w:ind w:left="709" w:hanging="709"/>
        <w:jc w:val="both"/>
        <w:rPr>
          <w:rFonts w:ascii="Times New Roman" w:hAnsi="Times New Roman" w:cs="Times New Roman"/>
          <w:sz w:val="20"/>
          <w:szCs w:val="20"/>
        </w:rPr>
      </w:pPr>
      <w:r w:rsidRPr="00A13C75">
        <w:rPr>
          <w:rFonts w:ascii="Times New Roman" w:hAnsi="Times New Roman" w:cs="Times New Roman"/>
          <w:sz w:val="20"/>
          <w:szCs w:val="20"/>
          <w:lang w:val="en-US"/>
        </w:rPr>
        <w:t xml:space="preserve">Bıkar, S. S., Sharif, S., Talin, R., &amp; Rathakrishnan, B. (2020). Students’ Perceptions </w:t>
      </w:r>
      <w:r w:rsidR="00A2068B" w:rsidRPr="00A13C75">
        <w:rPr>
          <w:rFonts w:ascii="Times New Roman" w:hAnsi="Times New Roman" w:cs="Times New Roman"/>
          <w:sz w:val="20"/>
          <w:szCs w:val="20"/>
          <w:lang w:val="en-US"/>
        </w:rPr>
        <w:t>A</w:t>
      </w:r>
      <w:r w:rsidRPr="00A13C75">
        <w:rPr>
          <w:rFonts w:ascii="Times New Roman" w:hAnsi="Times New Roman" w:cs="Times New Roman"/>
          <w:sz w:val="20"/>
          <w:szCs w:val="20"/>
          <w:lang w:val="en-US"/>
        </w:rPr>
        <w:t xml:space="preserve">bout </w:t>
      </w:r>
      <w:r w:rsidR="00CC606E" w:rsidRPr="00A13C75">
        <w:rPr>
          <w:rFonts w:ascii="Times New Roman" w:hAnsi="Times New Roman" w:cs="Times New Roman"/>
          <w:sz w:val="20"/>
          <w:szCs w:val="20"/>
          <w:lang w:val="en-US"/>
        </w:rPr>
        <w:t xml:space="preserve">The </w:t>
      </w:r>
      <w:r w:rsidRPr="00A13C75">
        <w:rPr>
          <w:rFonts w:ascii="Times New Roman" w:hAnsi="Times New Roman" w:cs="Times New Roman"/>
          <w:sz w:val="20"/>
          <w:szCs w:val="20"/>
          <w:lang w:val="en-US"/>
        </w:rPr>
        <w:t xml:space="preserve">Use </w:t>
      </w:r>
      <w:r w:rsidR="00CC606E"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 xml:space="preserve">Minimalist Robotic Games </w:t>
      </w:r>
      <w:r w:rsidR="00CC606E" w:rsidRPr="00A13C75">
        <w:rPr>
          <w:rFonts w:ascii="Times New Roman" w:hAnsi="Times New Roman" w:cs="Times New Roman"/>
          <w:sz w:val="20"/>
          <w:szCs w:val="20"/>
          <w:lang w:val="en-US"/>
        </w:rPr>
        <w:t xml:space="preserve">In </w:t>
      </w:r>
      <w:r w:rsidRPr="00A13C75">
        <w:rPr>
          <w:rFonts w:ascii="Times New Roman" w:hAnsi="Times New Roman" w:cs="Times New Roman"/>
          <w:sz w:val="20"/>
          <w:szCs w:val="20"/>
          <w:lang w:val="en-US"/>
        </w:rPr>
        <w:t>Geography Education</w:t>
      </w:r>
      <w:r w:rsidR="00CC606E"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 xml:space="preserve">Review </w:t>
      </w:r>
      <w:r w:rsidR="00CC606E"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International Geographical Education Online</w:t>
      </w:r>
      <w:r w:rsidRPr="00A13C75">
        <w:rPr>
          <w:rFonts w:ascii="Times New Roman" w:hAnsi="Times New Roman" w:cs="Times New Roman"/>
          <w:sz w:val="20"/>
          <w:szCs w:val="20"/>
          <w:lang w:val="en-US"/>
        </w:rPr>
        <w:t>, 10(4), 584-595.</w:t>
      </w:r>
      <w:r w:rsidR="00301F35" w:rsidRPr="00A13C75">
        <w:rPr>
          <w:rFonts w:ascii="Times New Roman" w:hAnsi="Times New Roman" w:cs="Times New Roman"/>
          <w:sz w:val="20"/>
          <w:szCs w:val="20"/>
          <w:lang w:val="en-US"/>
        </w:rPr>
        <w:t xml:space="preserve"> </w:t>
      </w:r>
      <w:hyperlink r:id="rId25" w:history="1">
        <w:r w:rsidR="00301F35" w:rsidRPr="00A13C75">
          <w:rPr>
            <w:rFonts w:ascii="Times New Roman" w:hAnsi="Times New Roman" w:cs="Times New Roman"/>
            <w:sz w:val="20"/>
            <w:szCs w:val="20"/>
            <w:u w:val="single"/>
            <w:shd w:val="clear" w:color="auto" w:fill="FFFFFF"/>
          </w:rPr>
          <w:t>https://doi.org/10.33403/rigeo.739383</w:t>
        </w:r>
      </w:hyperlink>
      <w:r w:rsidR="00301F35" w:rsidRPr="00A13C75">
        <w:rPr>
          <w:rFonts w:ascii="Times New Roman" w:hAnsi="Times New Roman" w:cs="Times New Roman"/>
          <w:sz w:val="20"/>
          <w:szCs w:val="20"/>
        </w:rPr>
        <w:t xml:space="preserve"> </w:t>
      </w:r>
    </w:p>
    <w:p w14:paraId="713383A3" w14:textId="5FC68CD9" w:rsidR="008D646A" w:rsidRPr="00A13C75" w:rsidRDefault="008D646A"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Campbell D, Picard-Aitken M, Côté G, et al. (2010). Bibliometrics </w:t>
      </w:r>
      <w:r w:rsidR="00CC606E" w:rsidRPr="00A13C75">
        <w:rPr>
          <w:rFonts w:ascii="Times New Roman" w:hAnsi="Times New Roman" w:cs="Times New Roman"/>
          <w:sz w:val="20"/>
          <w:szCs w:val="20"/>
          <w:lang w:val="en-US"/>
        </w:rPr>
        <w:t xml:space="preserve">As A </w:t>
      </w:r>
      <w:r w:rsidRPr="00A13C75">
        <w:rPr>
          <w:rFonts w:ascii="Times New Roman" w:hAnsi="Times New Roman" w:cs="Times New Roman"/>
          <w:sz w:val="20"/>
          <w:szCs w:val="20"/>
          <w:lang w:val="en-US"/>
        </w:rPr>
        <w:t xml:space="preserve">Performance Measurement Tool </w:t>
      </w:r>
      <w:r w:rsidR="00CC606E" w:rsidRPr="00A13C75">
        <w:rPr>
          <w:rFonts w:ascii="Times New Roman" w:hAnsi="Times New Roman" w:cs="Times New Roman"/>
          <w:sz w:val="20"/>
          <w:szCs w:val="20"/>
          <w:lang w:val="en-US"/>
        </w:rPr>
        <w:t xml:space="preserve">For </w:t>
      </w:r>
      <w:r w:rsidRPr="00A13C75">
        <w:rPr>
          <w:rFonts w:ascii="Times New Roman" w:hAnsi="Times New Roman" w:cs="Times New Roman"/>
          <w:sz w:val="20"/>
          <w:szCs w:val="20"/>
          <w:lang w:val="en-US"/>
        </w:rPr>
        <w:t>Research Evaluation</w:t>
      </w:r>
      <w:r w:rsidR="00CC606E"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The Case </w:t>
      </w:r>
      <w:r w:rsidR="00CC606E"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 xml:space="preserve">Research Funded </w:t>
      </w:r>
      <w:r w:rsidR="00CC606E" w:rsidRPr="00A13C75">
        <w:rPr>
          <w:rFonts w:ascii="Times New Roman" w:hAnsi="Times New Roman" w:cs="Times New Roman"/>
          <w:sz w:val="20"/>
          <w:szCs w:val="20"/>
          <w:lang w:val="en-US"/>
        </w:rPr>
        <w:t xml:space="preserve">By The </w:t>
      </w:r>
      <w:r w:rsidRPr="00A13C75">
        <w:rPr>
          <w:rFonts w:ascii="Times New Roman" w:hAnsi="Times New Roman" w:cs="Times New Roman"/>
          <w:sz w:val="20"/>
          <w:szCs w:val="20"/>
          <w:lang w:val="en-US"/>
        </w:rPr>
        <w:t xml:space="preserve">National Cancer Institute </w:t>
      </w:r>
      <w:r w:rsidR="00CC606E"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Canada</w:t>
      </w:r>
      <w:r w:rsidR="00CC606E"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w:t>
      </w:r>
      <w:r w:rsidRPr="00A13C75">
        <w:rPr>
          <w:rFonts w:ascii="Times New Roman" w:hAnsi="Times New Roman" w:cs="Times New Roman"/>
          <w:i/>
          <w:sz w:val="20"/>
          <w:szCs w:val="20"/>
          <w:lang w:val="en-US"/>
        </w:rPr>
        <w:t>American Journal of Evaluation</w:t>
      </w:r>
      <w:r w:rsidRPr="00A13C75">
        <w:rPr>
          <w:rFonts w:ascii="Times New Roman" w:hAnsi="Times New Roman" w:cs="Times New Roman"/>
          <w:sz w:val="20"/>
          <w:szCs w:val="20"/>
          <w:lang w:val="en-US"/>
        </w:rPr>
        <w:t xml:space="preserve">. 31(1):66-83. doi:10.1177/1098214009354774     </w:t>
      </w:r>
    </w:p>
    <w:p w14:paraId="35FF5A9F" w14:textId="79D2A4D9" w:rsidR="00053371" w:rsidRPr="00A13C75" w:rsidRDefault="00053371"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Chai, K. H., &amp; Xiao, X. (2012). Understanding </w:t>
      </w:r>
      <w:r w:rsidR="00CC606E" w:rsidRPr="00A13C75">
        <w:rPr>
          <w:rFonts w:ascii="Times New Roman" w:hAnsi="Times New Roman" w:cs="Times New Roman"/>
          <w:sz w:val="20"/>
          <w:szCs w:val="20"/>
          <w:lang w:val="en-US"/>
        </w:rPr>
        <w:t xml:space="preserve">Design Research: </w:t>
      </w:r>
      <w:r w:rsidRPr="00A13C75">
        <w:rPr>
          <w:rFonts w:ascii="Times New Roman" w:hAnsi="Times New Roman" w:cs="Times New Roman"/>
          <w:sz w:val="20"/>
          <w:szCs w:val="20"/>
          <w:lang w:val="en-US"/>
        </w:rPr>
        <w:t xml:space="preserve">A </w:t>
      </w:r>
      <w:r w:rsidR="00CC606E" w:rsidRPr="00A13C75">
        <w:rPr>
          <w:rFonts w:ascii="Times New Roman" w:hAnsi="Times New Roman" w:cs="Times New Roman"/>
          <w:sz w:val="20"/>
          <w:szCs w:val="20"/>
          <w:lang w:val="en-US"/>
        </w:rPr>
        <w:t xml:space="preserve">Bibliometric Analysis Of </w:t>
      </w:r>
      <w:r w:rsidRPr="00A13C75">
        <w:rPr>
          <w:rFonts w:ascii="Times New Roman" w:hAnsi="Times New Roman" w:cs="Times New Roman"/>
          <w:sz w:val="20"/>
          <w:szCs w:val="20"/>
          <w:lang w:val="en-US"/>
        </w:rPr>
        <w:t xml:space="preserve">Design Studies (1996–2010). </w:t>
      </w:r>
      <w:r w:rsidRPr="00A13C75">
        <w:rPr>
          <w:rFonts w:ascii="Times New Roman" w:hAnsi="Times New Roman" w:cs="Times New Roman"/>
          <w:i/>
          <w:sz w:val="20"/>
          <w:szCs w:val="20"/>
          <w:lang w:val="en-US"/>
        </w:rPr>
        <w:t>Design Studies,</w:t>
      </w:r>
      <w:r w:rsidRPr="00A13C75">
        <w:rPr>
          <w:rFonts w:ascii="Times New Roman" w:hAnsi="Times New Roman" w:cs="Times New Roman"/>
          <w:sz w:val="20"/>
          <w:szCs w:val="20"/>
          <w:lang w:val="en-US"/>
        </w:rPr>
        <w:t xml:space="preserve"> 33(1), 24-43.</w:t>
      </w:r>
    </w:p>
    <w:p w14:paraId="6E79B40F" w14:textId="31F5ACF5"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Chen, X., Zou, D., Xie, H., &amp; Wang, F. L. (2020, August). Smart Learning Environments</w:t>
      </w:r>
      <w:r w:rsidR="00CC606E"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A Bibliometric Analysis</w:t>
      </w:r>
      <w:r w:rsidR="00CC606E"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In International Conference </w:t>
      </w:r>
      <w:r w:rsidR="00CC606E" w:rsidRPr="00A13C75">
        <w:rPr>
          <w:rFonts w:ascii="Times New Roman" w:hAnsi="Times New Roman" w:cs="Times New Roman"/>
          <w:sz w:val="20"/>
          <w:szCs w:val="20"/>
          <w:lang w:val="en-US"/>
        </w:rPr>
        <w:t xml:space="preserve">On </w:t>
      </w:r>
      <w:r w:rsidRPr="00A13C75">
        <w:rPr>
          <w:rFonts w:ascii="Times New Roman" w:hAnsi="Times New Roman" w:cs="Times New Roman"/>
          <w:sz w:val="20"/>
          <w:szCs w:val="20"/>
          <w:lang w:val="en-US"/>
        </w:rPr>
        <w:t>Blended Learning (pp. 353-364). Springer, Cham</w:t>
      </w:r>
    </w:p>
    <w:p w14:paraId="4DFD86E1" w14:textId="2C3951A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Chin, K. Y., Hong, Z. W. ve Chen, Y. L. (2014). Impact </w:t>
      </w:r>
      <w:r w:rsidR="003C79C4" w:rsidRPr="00A13C75">
        <w:rPr>
          <w:rFonts w:ascii="Times New Roman" w:hAnsi="Times New Roman" w:cs="Times New Roman"/>
          <w:sz w:val="20"/>
          <w:szCs w:val="20"/>
          <w:lang w:val="en-US"/>
        </w:rPr>
        <w:t xml:space="preserve">Of Using An Educational Robot-Based Learning System On Students’ Motivation In Elementary Education. </w:t>
      </w:r>
      <w:r w:rsidRPr="00A13C75">
        <w:rPr>
          <w:rFonts w:ascii="Times New Roman" w:hAnsi="Times New Roman" w:cs="Times New Roman"/>
          <w:i/>
          <w:iCs/>
          <w:sz w:val="20"/>
          <w:szCs w:val="20"/>
          <w:lang w:val="en-US"/>
        </w:rPr>
        <w:t xml:space="preserve">IEEE  Transactions  </w:t>
      </w:r>
      <w:r w:rsidR="003C79C4" w:rsidRPr="00A13C75">
        <w:rPr>
          <w:rFonts w:ascii="Times New Roman" w:hAnsi="Times New Roman" w:cs="Times New Roman"/>
          <w:i/>
          <w:iCs/>
          <w:sz w:val="20"/>
          <w:szCs w:val="20"/>
          <w:lang w:val="en-US"/>
        </w:rPr>
        <w:t xml:space="preserve">On  </w:t>
      </w:r>
      <w:r w:rsidRPr="00A13C75">
        <w:rPr>
          <w:rFonts w:ascii="Times New Roman" w:hAnsi="Times New Roman" w:cs="Times New Roman"/>
          <w:i/>
          <w:iCs/>
          <w:sz w:val="20"/>
          <w:szCs w:val="20"/>
          <w:lang w:val="en-US"/>
        </w:rPr>
        <w:t>Learning  Technologies</w:t>
      </w:r>
      <w:r w:rsidR="003C79C4"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7(4),  333-345. doi: 10.1109/TLT.2014.2346756</w:t>
      </w:r>
      <w:r w:rsidR="003C79C4" w:rsidRPr="00A13C75">
        <w:rPr>
          <w:rFonts w:ascii="Times New Roman" w:hAnsi="Times New Roman" w:cs="Times New Roman"/>
          <w:sz w:val="20"/>
          <w:szCs w:val="20"/>
          <w:lang w:val="en-US"/>
        </w:rPr>
        <w:t xml:space="preserve"> </w:t>
      </w:r>
      <w:r w:rsidR="00BD570B" w:rsidRPr="00A13C75">
        <w:rPr>
          <w:rFonts w:ascii="Times New Roman" w:hAnsi="Times New Roman" w:cs="Times New Roman"/>
          <w:sz w:val="20"/>
          <w:szCs w:val="20"/>
          <w:lang w:val="en-US"/>
        </w:rPr>
        <w:t xml:space="preserve"> </w:t>
      </w:r>
    </w:p>
    <w:p w14:paraId="09208A45" w14:textId="6311DF9B" w:rsidR="00475F66" w:rsidRPr="00A13C75" w:rsidRDefault="00475F66" w:rsidP="00BD570B">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Cobo, M. J., López-Herrera, A. G., Herrera-Viedma, E., &amp; Herrera, F. (2011). An </w:t>
      </w:r>
      <w:r w:rsidR="003C79C4" w:rsidRPr="00A13C75">
        <w:rPr>
          <w:rFonts w:ascii="Times New Roman" w:hAnsi="Times New Roman" w:cs="Times New Roman"/>
          <w:sz w:val="20"/>
          <w:szCs w:val="20"/>
          <w:lang w:val="en-US"/>
        </w:rPr>
        <w:t xml:space="preserve">Approach For Detecting, Quantifying, And Visualizing The Evolution Of A Research Field: </w:t>
      </w:r>
      <w:r w:rsidRPr="00A13C75">
        <w:rPr>
          <w:rFonts w:ascii="Times New Roman" w:hAnsi="Times New Roman" w:cs="Times New Roman"/>
          <w:sz w:val="20"/>
          <w:szCs w:val="20"/>
          <w:lang w:val="en-US"/>
        </w:rPr>
        <w:t xml:space="preserve">A </w:t>
      </w:r>
      <w:r w:rsidR="003C79C4" w:rsidRPr="00A13C75">
        <w:rPr>
          <w:rFonts w:ascii="Times New Roman" w:hAnsi="Times New Roman" w:cs="Times New Roman"/>
          <w:sz w:val="20"/>
          <w:szCs w:val="20"/>
          <w:lang w:val="en-US"/>
        </w:rPr>
        <w:t xml:space="preserve">Practical Application To The Fuzzy Sets Theory Field. </w:t>
      </w:r>
      <w:r w:rsidRPr="00A13C75">
        <w:rPr>
          <w:rFonts w:ascii="Times New Roman" w:hAnsi="Times New Roman" w:cs="Times New Roman"/>
          <w:i/>
          <w:sz w:val="20"/>
          <w:szCs w:val="20"/>
          <w:lang w:val="en-US"/>
        </w:rPr>
        <w:t xml:space="preserve">Journal </w:t>
      </w:r>
      <w:r w:rsidR="003C79C4" w:rsidRPr="00A13C75">
        <w:rPr>
          <w:rFonts w:ascii="Times New Roman" w:hAnsi="Times New Roman" w:cs="Times New Roman"/>
          <w:i/>
          <w:sz w:val="20"/>
          <w:szCs w:val="20"/>
          <w:lang w:val="en-US"/>
        </w:rPr>
        <w:t xml:space="preserve">Of </w:t>
      </w:r>
      <w:r w:rsidRPr="00A13C75">
        <w:rPr>
          <w:rFonts w:ascii="Times New Roman" w:hAnsi="Times New Roman" w:cs="Times New Roman"/>
          <w:i/>
          <w:sz w:val="20"/>
          <w:szCs w:val="20"/>
          <w:lang w:val="en-US"/>
        </w:rPr>
        <w:t>Informetrics</w:t>
      </w:r>
      <w:r w:rsidRPr="00A13C75">
        <w:rPr>
          <w:rFonts w:ascii="Times New Roman" w:hAnsi="Times New Roman" w:cs="Times New Roman"/>
          <w:sz w:val="20"/>
          <w:szCs w:val="20"/>
          <w:lang w:val="en-US"/>
        </w:rPr>
        <w:t>, 5(1), 146–166.</w:t>
      </w:r>
    </w:p>
    <w:p w14:paraId="173569BE" w14:textId="4FE765AB" w:rsidR="00BD570B" w:rsidRPr="00A13C75" w:rsidRDefault="001F1498" w:rsidP="00BD570B">
      <w:pPr>
        <w:spacing w:line="360" w:lineRule="auto"/>
        <w:ind w:left="709" w:hanging="709"/>
        <w:jc w:val="both"/>
        <w:rPr>
          <w:rFonts w:ascii="Times New Roman" w:eastAsia="Times New Roman" w:hAnsi="Times New Roman" w:cs="Times New Roman"/>
          <w:sz w:val="20"/>
          <w:szCs w:val="20"/>
          <w:lang w:eastAsia="tr-TR"/>
        </w:rPr>
      </w:pPr>
      <w:r w:rsidRPr="00A13C75">
        <w:rPr>
          <w:rFonts w:ascii="Times New Roman" w:hAnsi="Times New Roman" w:cs="Times New Roman"/>
          <w:sz w:val="20"/>
          <w:szCs w:val="20"/>
          <w:lang w:val="en-US"/>
        </w:rPr>
        <w:t xml:space="preserve">Cobo M. J., Lopez-Herrera, A.G., Herrera-Viedma, E, et al. (2012). </w:t>
      </w:r>
      <w:bookmarkStart w:id="4" w:name="_Hlk95120543"/>
      <w:r w:rsidR="003C79C4" w:rsidRPr="00A13C75">
        <w:rPr>
          <w:rFonts w:ascii="Times New Roman" w:hAnsi="Times New Roman" w:cs="Times New Roman"/>
          <w:sz w:val="20"/>
          <w:szCs w:val="20"/>
          <w:lang w:val="en-US"/>
        </w:rPr>
        <w:t>Scimat: A New Science Mapping Analysis Software Tool</w:t>
      </w:r>
      <w:bookmarkEnd w:id="4"/>
      <w:r w:rsidR="003C79C4"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 xml:space="preserve">Journal </w:t>
      </w:r>
      <w:r w:rsidR="003C79C4" w:rsidRPr="00A13C75">
        <w:rPr>
          <w:rFonts w:ascii="Times New Roman" w:hAnsi="Times New Roman" w:cs="Times New Roman"/>
          <w:i/>
          <w:iCs/>
          <w:sz w:val="20"/>
          <w:szCs w:val="20"/>
          <w:lang w:val="en-US"/>
        </w:rPr>
        <w:t xml:space="preserve">of The </w:t>
      </w:r>
      <w:r w:rsidRPr="00A13C75">
        <w:rPr>
          <w:rFonts w:ascii="Times New Roman" w:hAnsi="Times New Roman" w:cs="Times New Roman"/>
          <w:i/>
          <w:iCs/>
          <w:sz w:val="20"/>
          <w:szCs w:val="20"/>
          <w:lang w:val="en-US"/>
        </w:rPr>
        <w:t xml:space="preserve">American Society </w:t>
      </w:r>
      <w:r w:rsidR="003C79C4" w:rsidRPr="00A13C75">
        <w:rPr>
          <w:rFonts w:ascii="Times New Roman" w:hAnsi="Times New Roman" w:cs="Times New Roman"/>
          <w:i/>
          <w:iCs/>
          <w:sz w:val="20"/>
          <w:szCs w:val="20"/>
          <w:lang w:val="en-US"/>
        </w:rPr>
        <w:t xml:space="preserve">For </w:t>
      </w:r>
      <w:r w:rsidRPr="00A13C75">
        <w:rPr>
          <w:rFonts w:ascii="Times New Roman" w:hAnsi="Times New Roman" w:cs="Times New Roman"/>
          <w:i/>
          <w:iCs/>
          <w:sz w:val="20"/>
          <w:szCs w:val="20"/>
          <w:lang w:val="en-US"/>
        </w:rPr>
        <w:t xml:space="preserve">Information Science </w:t>
      </w:r>
      <w:r w:rsidR="003C79C4"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Technology</w:t>
      </w:r>
      <w:r w:rsidRPr="00A13C75">
        <w:rPr>
          <w:rFonts w:ascii="Times New Roman" w:hAnsi="Times New Roman" w:cs="Times New Roman"/>
          <w:sz w:val="20"/>
          <w:szCs w:val="20"/>
          <w:lang w:val="en-US"/>
        </w:rPr>
        <w:t>, 63, 1609-30.</w:t>
      </w:r>
      <w:r w:rsidR="00BD570B" w:rsidRPr="00A13C75">
        <w:rPr>
          <w:rFonts w:ascii="Times New Roman" w:hAnsi="Times New Roman" w:cs="Times New Roman"/>
          <w:sz w:val="20"/>
          <w:szCs w:val="20"/>
          <w:lang w:val="en-US"/>
        </w:rPr>
        <w:t xml:space="preserve"> </w:t>
      </w:r>
      <w:r w:rsidR="00BD570B" w:rsidRPr="00A13C75">
        <w:rPr>
          <w:rFonts w:ascii="Times New Roman" w:eastAsia="Times New Roman" w:hAnsi="Times New Roman" w:cs="Times New Roman"/>
          <w:b/>
          <w:bCs/>
          <w:sz w:val="20"/>
          <w:szCs w:val="20"/>
          <w:shd w:val="clear" w:color="auto" w:fill="FFFFFF"/>
          <w:lang w:eastAsia="tr-TR"/>
        </w:rPr>
        <w:t xml:space="preserve">  </w:t>
      </w:r>
      <w:hyperlink r:id="rId26" w:history="1">
        <w:r w:rsidR="00BD570B" w:rsidRPr="00A13C75">
          <w:rPr>
            <w:rFonts w:ascii="Times New Roman" w:eastAsia="Times New Roman" w:hAnsi="Times New Roman" w:cs="Times New Roman"/>
            <w:b/>
            <w:bCs/>
            <w:sz w:val="20"/>
            <w:szCs w:val="20"/>
            <w:u w:val="single"/>
            <w:lang w:eastAsia="tr-TR"/>
          </w:rPr>
          <w:t>https://doi.org/10.1002/asi.22688</w:t>
        </w:r>
      </w:hyperlink>
    </w:p>
    <w:p w14:paraId="46C95FDA" w14:textId="6F4CD4BD"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Cobo, M. J., Martínez, M.-Á., Gutiérrez-Salcedo, M., Fujita, H., </w:t>
      </w:r>
      <w:r w:rsidR="003C79C4" w:rsidRPr="00A13C75">
        <w:rPr>
          <w:rFonts w:ascii="Times New Roman" w:hAnsi="Times New Roman" w:cs="Times New Roman"/>
          <w:sz w:val="20"/>
          <w:szCs w:val="20"/>
          <w:lang w:val="en-US"/>
        </w:rPr>
        <w:t>&amp;</w:t>
      </w:r>
      <w:r w:rsidRPr="00A13C75">
        <w:rPr>
          <w:rFonts w:ascii="Times New Roman" w:hAnsi="Times New Roman" w:cs="Times New Roman"/>
          <w:sz w:val="20"/>
          <w:szCs w:val="20"/>
          <w:lang w:val="en-US"/>
        </w:rPr>
        <w:t xml:space="preserve"> Herrera-Viedma, E. (2015). </w:t>
      </w:r>
      <w:r w:rsidR="003C79C4" w:rsidRPr="00A13C75">
        <w:rPr>
          <w:rFonts w:ascii="Times New Roman" w:hAnsi="Times New Roman" w:cs="Times New Roman"/>
          <w:sz w:val="20"/>
          <w:szCs w:val="20"/>
          <w:lang w:val="en-US"/>
        </w:rPr>
        <w:t xml:space="preserve">25 Years At Knowledge-Based Systems: </w:t>
      </w:r>
      <w:r w:rsidRPr="00A13C75">
        <w:rPr>
          <w:rFonts w:ascii="Times New Roman" w:hAnsi="Times New Roman" w:cs="Times New Roman"/>
          <w:sz w:val="20"/>
          <w:szCs w:val="20"/>
          <w:lang w:val="en-US"/>
        </w:rPr>
        <w:t xml:space="preserve">A </w:t>
      </w:r>
      <w:r w:rsidR="003C79C4" w:rsidRPr="00A13C75">
        <w:rPr>
          <w:rFonts w:ascii="Times New Roman" w:hAnsi="Times New Roman" w:cs="Times New Roman"/>
          <w:sz w:val="20"/>
          <w:szCs w:val="20"/>
          <w:lang w:val="en-US"/>
        </w:rPr>
        <w:t xml:space="preserve">Bibliometric Analysis. </w:t>
      </w:r>
      <w:r w:rsidRPr="00A13C75">
        <w:rPr>
          <w:rFonts w:ascii="Times New Roman" w:hAnsi="Times New Roman" w:cs="Times New Roman"/>
          <w:i/>
          <w:iCs/>
          <w:sz w:val="20"/>
          <w:szCs w:val="20"/>
          <w:lang w:val="en-US"/>
        </w:rPr>
        <w:t>Knowledge</w:t>
      </w:r>
      <w:r w:rsidR="003C79C4" w:rsidRPr="00A13C75">
        <w:rPr>
          <w:rFonts w:ascii="Times New Roman" w:hAnsi="Times New Roman" w:cs="Times New Roman"/>
          <w:i/>
          <w:iCs/>
          <w:sz w:val="20"/>
          <w:szCs w:val="20"/>
          <w:lang w:val="en-US"/>
        </w:rPr>
        <w:t>-Based Systems</w:t>
      </w:r>
      <w:r w:rsidR="003C79C4" w:rsidRPr="00A13C75">
        <w:rPr>
          <w:rFonts w:ascii="Times New Roman" w:hAnsi="Times New Roman" w:cs="Times New Roman"/>
          <w:sz w:val="20"/>
          <w:szCs w:val="20"/>
          <w:lang w:val="en-US"/>
        </w:rPr>
        <w:t>, 80, 3-13</w:t>
      </w:r>
      <w:r w:rsidR="00661559" w:rsidRPr="00A13C75">
        <w:rPr>
          <w:rFonts w:ascii="Times New Roman" w:hAnsi="Times New Roman" w:cs="Times New Roman"/>
          <w:sz w:val="20"/>
          <w:szCs w:val="20"/>
          <w:lang w:val="en-US"/>
        </w:rPr>
        <w:t xml:space="preserve">, </w:t>
      </w:r>
      <w:hyperlink r:id="rId27" w:tgtFrame="_blank" w:tooltip="Persistent link using digital object identifier" w:history="1">
        <w:r w:rsidR="00661559" w:rsidRPr="00A13C75">
          <w:rPr>
            <w:rFonts w:ascii="Times New Roman" w:hAnsi="Times New Roman" w:cs="Times New Roman"/>
            <w:sz w:val="20"/>
            <w:szCs w:val="20"/>
            <w:u w:val="single"/>
          </w:rPr>
          <w:t>https://doi.org/10.1016/j.knosys.2014.12.035</w:t>
        </w:r>
      </w:hyperlink>
      <w:r w:rsidR="00661559" w:rsidRPr="00A13C75">
        <w:rPr>
          <w:rFonts w:ascii="Times New Roman" w:hAnsi="Times New Roman" w:cs="Times New Roman"/>
          <w:sz w:val="20"/>
          <w:szCs w:val="20"/>
        </w:rPr>
        <w:t xml:space="preserve"> </w:t>
      </w:r>
    </w:p>
    <w:p w14:paraId="366F01E4" w14:textId="7093A1D8"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Constantinou, V., &amp; Ioannou, A. (2018). </w:t>
      </w:r>
      <w:r w:rsidRPr="00A13C75">
        <w:rPr>
          <w:rFonts w:ascii="Times New Roman" w:hAnsi="Times New Roman" w:cs="Times New Roman"/>
          <w:i/>
          <w:sz w:val="20"/>
          <w:szCs w:val="20"/>
          <w:lang w:val="en-US"/>
        </w:rPr>
        <w:t xml:space="preserve">Development </w:t>
      </w:r>
      <w:r w:rsidR="003C79C4" w:rsidRPr="00A13C75">
        <w:rPr>
          <w:rFonts w:ascii="Times New Roman" w:hAnsi="Times New Roman" w:cs="Times New Roman"/>
          <w:i/>
          <w:sz w:val="20"/>
          <w:szCs w:val="20"/>
          <w:lang w:val="en-US"/>
        </w:rPr>
        <w:t xml:space="preserve">Of </w:t>
      </w:r>
      <w:r w:rsidRPr="00A13C75">
        <w:rPr>
          <w:rFonts w:ascii="Times New Roman" w:hAnsi="Times New Roman" w:cs="Times New Roman"/>
          <w:i/>
          <w:sz w:val="20"/>
          <w:szCs w:val="20"/>
          <w:lang w:val="en-US"/>
        </w:rPr>
        <w:t xml:space="preserve">Computational Thinking Skills </w:t>
      </w:r>
      <w:r w:rsidR="003C79C4" w:rsidRPr="00A13C75">
        <w:rPr>
          <w:rFonts w:ascii="Times New Roman" w:hAnsi="Times New Roman" w:cs="Times New Roman"/>
          <w:i/>
          <w:sz w:val="20"/>
          <w:szCs w:val="20"/>
          <w:lang w:val="en-US"/>
        </w:rPr>
        <w:t xml:space="preserve">Through </w:t>
      </w:r>
      <w:r w:rsidRPr="00A13C75">
        <w:rPr>
          <w:rFonts w:ascii="Times New Roman" w:hAnsi="Times New Roman" w:cs="Times New Roman"/>
          <w:i/>
          <w:sz w:val="20"/>
          <w:szCs w:val="20"/>
          <w:lang w:val="en-US"/>
        </w:rPr>
        <w:t>Educational Robotics</w:t>
      </w:r>
      <w:r w:rsidRPr="00A13C75">
        <w:rPr>
          <w:rFonts w:ascii="Times New Roman" w:hAnsi="Times New Roman" w:cs="Times New Roman"/>
          <w:sz w:val="20"/>
          <w:szCs w:val="20"/>
          <w:lang w:val="en-US"/>
        </w:rPr>
        <w:t>. In EC-TEL (Practitioner Proceedings).</w:t>
      </w:r>
    </w:p>
    <w:p w14:paraId="5BA85D8B" w14:textId="4D806939"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Çetinkaya Bozkurt, Ö. &amp; Çetin, A., (2016). </w:t>
      </w:r>
      <w:r w:rsidR="00A36360" w:rsidRPr="00A13C75">
        <w:rPr>
          <w:rFonts w:ascii="Times New Roman" w:hAnsi="Times New Roman" w:cs="Times New Roman"/>
          <w:sz w:val="20"/>
          <w:szCs w:val="20"/>
          <w:lang w:val="en-US"/>
        </w:rPr>
        <w:t xml:space="preserve">Bibliometric </w:t>
      </w:r>
      <w:r w:rsidR="003C79C4" w:rsidRPr="00A13C75">
        <w:rPr>
          <w:rFonts w:ascii="Times New Roman" w:hAnsi="Times New Roman" w:cs="Times New Roman"/>
          <w:sz w:val="20"/>
          <w:szCs w:val="20"/>
          <w:lang w:val="en-US"/>
        </w:rPr>
        <w:t xml:space="preserve">Analysis Of The </w:t>
      </w:r>
      <w:r w:rsidR="00A36360" w:rsidRPr="00A13C75">
        <w:rPr>
          <w:rFonts w:ascii="Times New Roman" w:hAnsi="Times New Roman" w:cs="Times New Roman"/>
          <w:sz w:val="20"/>
          <w:szCs w:val="20"/>
          <w:lang w:val="en-US"/>
        </w:rPr>
        <w:t xml:space="preserve">Journal </w:t>
      </w:r>
      <w:r w:rsidR="003C79C4" w:rsidRPr="00A13C75">
        <w:rPr>
          <w:rFonts w:ascii="Times New Roman" w:hAnsi="Times New Roman" w:cs="Times New Roman"/>
          <w:sz w:val="20"/>
          <w:szCs w:val="20"/>
          <w:lang w:val="en-US"/>
        </w:rPr>
        <w:t xml:space="preserve">Of </w:t>
      </w:r>
      <w:r w:rsidR="00A36360" w:rsidRPr="00A13C75">
        <w:rPr>
          <w:rFonts w:ascii="Times New Roman" w:hAnsi="Times New Roman" w:cs="Times New Roman"/>
          <w:sz w:val="20"/>
          <w:szCs w:val="20"/>
          <w:lang w:val="en-US"/>
        </w:rPr>
        <w:t xml:space="preserve">Entrepreneurship </w:t>
      </w:r>
      <w:r w:rsidR="003C79C4" w:rsidRPr="00A13C75">
        <w:rPr>
          <w:rFonts w:ascii="Times New Roman" w:hAnsi="Times New Roman" w:cs="Times New Roman"/>
          <w:sz w:val="20"/>
          <w:szCs w:val="20"/>
          <w:lang w:val="en-US"/>
        </w:rPr>
        <w:t xml:space="preserve">And </w:t>
      </w:r>
      <w:r w:rsidR="00A36360" w:rsidRPr="00A13C75">
        <w:rPr>
          <w:rFonts w:ascii="Times New Roman" w:hAnsi="Times New Roman" w:cs="Times New Roman"/>
          <w:sz w:val="20"/>
          <w:szCs w:val="20"/>
          <w:lang w:val="en-US"/>
        </w:rPr>
        <w:t>Development</w:t>
      </w:r>
      <w:r w:rsidR="003C79C4" w:rsidRPr="00A13C75">
        <w:rPr>
          <w:rFonts w:ascii="Times New Roman" w:hAnsi="Times New Roman" w:cs="Times New Roman"/>
          <w:sz w:val="20"/>
          <w:szCs w:val="20"/>
          <w:lang w:val="en-US"/>
        </w:rPr>
        <w:t xml:space="preserve">. </w:t>
      </w:r>
      <w:r w:rsidR="00A36360" w:rsidRPr="00A13C75">
        <w:rPr>
          <w:rFonts w:ascii="Times New Roman" w:hAnsi="Times New Roman" w:cs="Times New Roman"/>
          <w:i/>
          <w:iCs/>
          <w:sz w:val="20"/>
          <w:szCs w:val="20"/>
          <w:lang w:val="en-US"/>
        </w:rPr>
        <w:t xml:space="preserve">Journal </w:t>
      </w:r>
      <w:r w:rsidR="003C79C4" w:rsidRPr="00A13C75">
        <w:rPr>
          <w:rFonts w:ascii="Times New Roman" w:hAnsi="Times New Roman" w:cs="Times New Roman"/>
          <w:i/>
          <w:iCs/>
          <w:sz w:val="20"/>
          <w:szCs w:val="20"/>
          <w:lang w:val="en-US"/>
        </w:rPr>
        <w:t xml:space="preserve">Of </w:t>
      </w:r>
      <w:r w:rsidR="00A36360" w:rsidRPr="00A13C75">
        <w:rPr>
          <w:rFonts w:ascii="Times New Roman" w:hAnsi="Times New Roman" w:cs="Times New Roman"/>
          <w:i/>
          <w:iCs/>
          <w:sz w:val="20"/>
          <w:szCs w:val="20"/>
          <w:lang w:val="en-US"/>
        </w:rPr>
        <w:t xml:space="preserve">Entrepreneurship </w:t>
      </w:r>
      <w:r w:rsidR="003C79C4" w:rsidRPr="00A13C75">
        <w:rPr>
          <w:rFonts w:ascii="Times New Roman" w:hAnsi="Times New Roman" w:cs="Times New Roman"/>
          <w:i/>
          <w:iCs/>
          <w:sz w:val="20"/>
          <w:szCs w:val="20"/>
          <w:lang w:val="en-US"/>
        </w:rPr>
        <w:t xml:space="preserve">And </w:t>
      </w:r>
      <w:r w:rsidR="00A36360" w:rsidRPr="00A13C75">
        <w:rPr>
          <w:rFonts w:ascii="Times New Roman" w:hAnsi="Times New Roman" w:cs="Times New Roman"/>
          <w:i/>
          <w:iCs/>
          <w:sz w:val="20"/>
          <w:szCs w:val="20"/>
          <w:lang w:val="en-US"/>
        </w:rPr>
        <w:t>Development</w:t>
      </w:r>
      <w:r w:rsidR="003C79C4" w:rsidRPr="00A13C75">
        <w:rPr>
          <w:rFonts w:ascii="Times New Roman" w:hAnsi="Times New Roman" w:cs="Times New Roman"/>
          <w:i/>
          <w:iCs/>
          <w:sz w:val="20"/>
          <w:szCs w:val="20"/>
          <w:lang w:val="en-US"/>
        </w:rPr>
        <w:t xml:space="preserve">, </w:t>
      </w:r>
      <w:r w:rsidR="003C79C4" w:rsidRPr="00A13C75">
        <w:rPr>
          <w:rFonts w:ascii="Times New Roman" w:hAnsi="Times New Roman" w:cs="Times New Roman"/>
          <w:sz w:val="20"/>
          <w:szCs w:val="20"/>
          <w:lang w:val="en-US"/>
        </w:rPr>
        <w:t>11(2).</w:t>
      </w:r>
    </w:p>
    <w:p w14:paraId="651995E7" w14:textId="2B93D48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Demir, H., &amp; Erigüç, G. (2018). </w:t>
      </w:r>
      <w:r w:rsidR="00A36360" w:rsidRPr="00A13C75">
        <w:rPr>
          <w:rFonts w:ascii="Times New Roman" w:hAnsi="Times New Roman" w:cs="Times New Roman"/>
          <w:sz w:val="20"/>
          <w:szCs w:val="20"/>
          <w:lang w:val="en-US"/>
        </w:rPr>
        <w:t xml:space="preserve">Examination </w:t>
      </w:r>
      <w:r w:rsidR="003C79C4" w:rsidRPr="00A13C75">
        <w:rPr>
          <w:rFonts w:ascii="Times New Roman" w:hAnsi="Times New Roman" w:cs="Times New Roman"/>
          <w:sz w:val="20"/>
          <w:szCs w:val="20"/>
          <w:lang w:val="en-US"/>
        </w:rPr>
        <w:t xml:space="preserve">Of The Management Thought System With A Bibliometric Analysis. </w:t>
      </w:r>
      <w:r w:rsidR="00A36360" w:rsidRPr="00A13C75">
        <w:rPr>
          <w:rFonts w:ascii="Times New Roman" w:hAnsi="Times New Roman" w:cs="Times New Roman"/>
          <w:i/>
          <w:iCs/>
          <w:sz w:val="20"/>
          <w:szCs w:val="20"/>
          <w:lang w:val="en-US"/>
        </w:rPr>
        <w:t xml:space="preserve">Business </w:t>
      </w:r>
      <w:r w:rsidR="003C79C4" w:rsidRPr="00A13C75">
        <w:rPr>
          <w:rFonts w:ascii="Times New Roman" w:hAnsi="Times New Roman" w:cs="Times New Roman"/>
          <w:i/>
          <w:iCs/>
          <w:sz w:val="20"/>
          <w:szCs w:val="20"/>
          <w:lang w:val="en-US"/>
        </w:rPr>
        <w:t xml:space="preserve">and </w:t>
      </w:r>
      <w:r w:rsidR="00A36360" w:rsidRPr="00A13C75">
        <w:rPr>
          <w:rFonts w:ascii="Times New Roman" w:hAnsi="Times New Roman" w:cs="Times New Roman"/>
          <w:i/>
          <w:iCs/>
          <w:sz w:val="20"/>
          <w:szCs w:val="20"/>
          <w:lang w:val="en-US"/>
        </w:rPr>
        <w:t>People Journal</w:t>
      </w:r>
      <w:r w:rsidR="00A36360"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5(2), 91-114.</w:t>
      </w:r>
    </w:p>
    <w:p w14:paraId="665341C6" w14:textId="70F64BCD" w:rsidR="00856CD7" w:rsidRPr="00A13C75" w:rsidRDefault="00856CD7"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Denning, P. J., &amp; Tedre, M. (2019). </w:t>
      </w:r>
      <w:r w:rsidRPr="00A13C75">
        <w:rPr>
          <w:rFonts w:ascii="Times New Roman" w:hAnsi="Times New Roman" w:cs="Times New Roman"/>
          <w:i/>
          <w:sz w:val="20"/>
          <w:szCs w:val="20"/>
          <w:lang w:val="en-US"/>
        </w:rPr>
        <w:t>Computational thinking</w:t>
      </w:r>
      <w:r w:rsidRPr="00A13C75">
        <w:rPr>
          <w:rFonts w:ascii="Times New Roman" w:hAnsi="Times New Roman" w:cs="Times New Roman"/>
          <w:sz w:val="20"/>
          <w:szCs w:val="20"/>
          <w:lang w:val="en-US"/>
        </w:rPr>
        <w:t>. Mit Press.</w:t>
      </w:r>
    </w:p>
    <w:p w14:paraId="2198BB27" w14:textId="600EFF80"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Dhamija, P., &amp; Bag, S. (2020). </w:t>
      </w:r>
      <w:r w:rsidRPr="00A13C75">
        <w:rPr>
          <w:rFonts w:ascii="Times New Roman" w:hAnsi="Times New Roman" w:cs="Times New Roman"/>
          <w:i/>
          <w:sz w:val="20"/>
          <w:szCs w:val="20"/>
          <w:lang w:val="en-US"/>
        </w:rPr>
        <w:t xml:space="preserve">Role </w:t>
      </w:r>
      <w:r w:rsidR="0077342B" w:rsidRPr="00A13C75">
        <w:rPr>
          <w:rFonts w:ascii="Times New Roman" w:hAnsi="Times New Roman" w:cs="Times New Roman"/>
          <w:i/>
          <w:sz w:val="20"/>
          <w:szCs w:val="20"/>
          <w:lang w:val="en-US"/>
        </w:rPr>
        <w:t>Of Artificial Intelligence In Operations Environment: A Review And Bibliometric Analysis</w:t>
      </w:r>
      <w:r w:rsidR="0077342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The TQM Journal.</w:t>
      </w:r>
    </w:p>
    <w:p w14:paraId="73686142" w14:textId="2275CA7D" w:rsidR="00CE0056" w:rsidRPr="00A13C75" w:rsidRDefault="00CE0056"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Diana, M., &amp; Marescaux, J. (2015). Robotic </w:t>
      </w:r>
      <w:r w:rsidR="0077342B" w:rsidRPr="00A13C75">
        <w:rPr>
          <w:rFonts w:ascii="Times New Roman" w:hAnsi="Times New Roman" w:cs="Times New Roman"/>
          <w:sz w:val="20"/>
          <w:szCs w:val="20"/>
          <w:lang w:val="en-US"/>
        </w:rPr>
        <w:t xml:space="preserve">Surgery. </w:t>
      </w:r>
      <w:r w:rsidRPr="00A13C75">
        <w:rPr>
          <w:rFonts w:ascii="Times New Roman" w:hAnsi="Times New Roman" w:cs="Times New Roman"/>
          <w:i/>
          <w:iCs/>
          <w:sz w:val="20"/>
          <w:szCs w:val="20"/>
          <w:lang w:val="en-US"/>
        </w:rPr>
        <w:t xml:space="preserve">Journal </w:t>
      </w:r>
      <w:r w:rsidR="0077342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British Surgery</w:t>
      </w:r>
      <w:r w:rsidRPr="00A13C75">
        <w:rPr>
          <w:rFonts w:ascii="Times New Roman" w:hAnsi="Times New Roman" w:cs="Times New Roman"/>
          <w:sz w:val="20"/>
          <w:szCs w:val="20"/>
          <w:lang w:val="en-US"/>
        </w:rPr>
        <w:t>, 102(2), e15-e28.</w:t>
      </w:r>
    </w:p>
    <w:p w14:paraId="7615034E" w14:textId="52194B0F" w:rsidR="00F05EA5" w:rsidRPr="00A13C75" w:rsidRDefault="00F05EA5"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Donthu, N., Kumar, S., Mukherjee, D., Pandey, N., &amp; Lim, W. M. (2021). How </w:t>
      </w:r>
      <w:r w:rsidR="0077342B" w:rsidRPr="00A13C75">
        <w:rPr>
          <w:rFonts w:ascii="Times New Roman" w:hAnsi="Times New Roman" w:cs="Times New Roman"/>
          <w:sz w:val="20"/>
          <w:szCs w:val="20"/>
          <w:lang w:val="en-US"/>
        </w:rPr>
        <w:t xml:space="preserve">To Conduct A Bibliometric Analysis: </w:t>
      </w:r>
      <w:r w:rsidRPr="00A13C75">
        <w:rPr>
          <w:rFonts w:ascii="Times New Roman" w:hAnsi="Times New Roman" w:cs="Times New Roman"/>
          <w:sz w:val="20"/>
          <w:szCs w:val="20"/>
          <w:lang w:val="en-US"/>
        </w:rPr>
        <w:t xml:space="preserve">An </w:t>
      </w:r>
      <w:r w:rsidR="0077342B" w:rsidRPr="00A13C75">
        <w:rPr>
          <w:rFonts w:ascii="Times New Roman" w:hAnsi="Times New Roman" w:cs="Times New Roman"/>
          <w:sz w:val="20"/>
          <w:szCs w:val="20"/>
          <w:lang w:val="en-US"/>
        </w:rPr>
        <w:t xml:space="preserve">Overview And Guidelines. </w:t>
      </w:r>
      <w:r w:rsidRPr="00A13C75">
        <w:rPr>
          <w:rFonts w:ascii="Times New Roman" w:hAnsi="Times New Roman" w:cs="Times New Roman"/>
          <w:i/>
          <w:sz w:val="20"/>
          <w:szCs w:val="20"/>
          <w:lang w:val="en-US"/>
        </w:rPr>
        <w:t xml:space="preserve">Journal </w:t>
      </w:r>
      <w:r w:rsidR="0077342B" w:rsidRPr="00A13C75">
        <w:rPr>
          <w:rFonts w:ascii="Times New Roman" w:hAnsi="Times New Roman" w:cs="Times New Roman"/>
          <w:i/>
          <w:sz w:val="20"/>
          <w:szCs w:val="20"/>
          <w:lang w:val="en-US"/>
        </w:rPr>
        <w:t xml:space="preserve">Of </w:t>
      </w:r>
      <w:r w:rsidRPr="00A13C75">
        <w:rPr>
          <w:rFonts w:ascii="Times New Roman" w:hAnsi="Times New Roman" w:cs="Times New Roman"/>
          <w:i/>
          <w:sz w:val="20"/>
          <w:szCs w:val="20"/>
          <w:lang w:val="en-US"/>
        </w:rPr>
        <w:t>Business Research</w:t>
      </w:r>
      <w:r w:rsidRPr="00A13C75">
        <w:rPr>
          <w:rFonts w:ascii="Times New Roman" w:hAnsi="Times New Roman" w:cs="Times New Roman"/>
          <w:sz w:val="20"/>
          <w:szCs w:val="20"/>
          <w:lang w:val="en-US"/>
        </w:rPr>
        <w:t xml:space="preserve">, 133, 285-296. </w:t>
      </w:r>
      <w:hyperlink r:id="rId28" w:history="1">
        <w:r w:rsidRPr="00A13C75">
          <w:rPr>
            <w:rStyle w:val="Kpr"/>
            <w:rFonts w:ascii="Times New Roman" w:hAnsi="Times New Roman" w:cs="Times New Roman"/>
            <w:color w:val="auto"/>
            <w:sz w:val="20"/>
            <w:szCs w:val="20"/>
            <w:lang w:val="en-US"/>
          </w:rPr>
          <w:t>https://doi.org/10.1016/j.jbusres.2021.04.070</w:t>
        </w:r>
      </w:hyperlink>
      <w:r w:rsidRPr="00A13C75">
        <w:rPr>
          <w:rFonts w:ascii="Times New Roman" w:hAnsi="Times New Roman" w:cs="Times New Roman"/>
          <w:sz w:val="20"/>
          <w:szCs w:val="20"/>
          <w:lang w:val="en-US"/>
        </w:rPr>
        <w:t xml:space="preserve"> </w:t>
      </w:r>
    </w:p>
    <w:p w14:paraId="44F855BA" w14:textId="382D4C16" w:rsidR="00357729" w:rsidRPr="00A13C75" w:rsidRDefault="00357729"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Ebadi, A., &amp; Schiffauerova, A. (2016). How </w:t>
      </w:r>
      <w:r w:rsidR="0077342B" w:rsidRPr="00A13C75">
        <w:rPr>
          <w:rFonts w:ascii="Times New Roman" w:hAnsi="Times New Roman" w:cs="Times New Roman"/>
          <w:sz w:val="20"/>
          <w:szCs w:val="20"/>
          <w:lang w:val="en-US"/>
        </w:rPr>
        <w:t xml:space="preserve">To Boost Scientific Production? </w:t>
      </w:r>
      <w:r w:rsidRPr="00A13C75">
        <w:rPr>
          <w:rFonts w:ascii="Times New Roman" w:hAnsi="Times New Roman" w:cs="Times New Roman"/>
          <w:sz w:val="20"/>
          <w:szCs w:val="20"/>
          <w:lang w:val="en-US"/>
        </w:rPr>
        <w:t xml:space="preserve">A </w:t>
      </w:r>
      <w:r w:rsidR="0077342B" w:rsidRPr="00A13C75">
        <w:rPr>
          <w:rFonts w:ascii="Times New Roman" w:hAnsi="Times New Roman" w:cs="Times New Roman"/>
          <w:sz w:val="20"/>
          <w:szCs w:val="20"/>
          <w:lang w:val="en-US"/>
        </w:rPr>
        <w:t>Statistical Analysis of Research Funding and Other Influencing Factors</w:t>
      </w:r>
      <w:r w:rsidRPr="00A13C75">
        <w:rPr>
          <w:rFonts w:ascii="Times New Roman" w:hAnsi="Times New Roman" w:cs="Times New Roman"/>
          <w:sz w:val="20"/>
          <w:szCs w:val="20"/>
          <w:lang w:val="en-US"/>
        </w:rPr>
        <w:t xml:space="preserve">. </w:t>
      </w:r>
      <w:r w:rsidRPr="00A13C75">
        <w:rPr>
          <w:rFonts w:ascii="Times New Roman" w:hAnsi="Times New Roman" w:cs="Times New Roman"/>
          <w:i/>
          <w:sz w:val="20"/>
          <w:szCs w:val="20"/>
          <w:lang w:val="en-US"/>
        </w:rPr>
        <w:t>Scientometrics</w:t>
      </w:r>
      <w:r w:rsidRPr="00A13C75">
        <w:rPr>
          <w:rFonts w:ascii="Times New Roman" w:hAnsi="Times New Roman" w:cs="Times New Roman"/>
          <w:sz w:val="20"/>
          <w:szCs w:val="20"/>
          <w:lang w:val="en-US"/>
        </w:rPr>
        <w:t>, 106(3), 1093–1116.</w:t>
      </w:r>
    </w:p>
    <w:p w14:paraId="7B5080C9" w14:textId="2959B12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Eguchi, A. (2010, March</w:t>
      </w:r>
      <w:r w:rsidRPr="00A13C75">
        <w:rPr>
          <w:rFonts w:ascii="Times New Roman" w:hAnsi="Times New Roman" w:cs="Times New Roman"/>
          <w:i/>
          <w:sz w:val="20"/>
          <w:szCs w:val="20"/>
          <w:lang w:val="en-US"/>
        </w:rPr>
        <w:t xml:space="preserve">). What </w:t>
      </w:r>
      <w:r w:rsidR="0077342B" w:rsidRPr="00A13C75">
        <w:rPr>
          <w:rFonts w:ascii="Times New Roman" w:hAnsi="Times New Roman" w:cs="Times New Roman"/>
          <w:i/>
          <w:sz w:val="20"/>
          <w:szCs w:val="20"/>
          <w:lang w:val="en-US"/>
        </w:rPr>
        <w:t xml:space="preserve">Is Educational Robotics? </w:t>
      </w:r>
      <w:r w:rsidRPr="00A13C75">
        <w:rPr>
          <w:rFonts w:ascii="Times New Roman" w:hAnsi="Times New Roman" w:cs="Times New Roman"/>
          <w:i/>
          <w:sz w:val="20"/>
          <w:szCs w:val="20"/>
          <w:lang w:val="en-US"/>
        </w:rPr>
        <w:t xml:space="preserve">Theories </w:t>
      </w:r>
      <w:r w:rsidR="0077342B" w:rsidRPr="00A13C75">
        <w:rPr>
          <w:rFonts w:ascii="Times New Roman" w:hAnsi="Times New Roman" w:cs="Times New Roman"/>
          <w:i/>
          <w:sz w:val="20"/>
          <w:szCs w:val="20"/>
          <w:lang w:val="en-US"/>
        </w:rPr>
        <w:t>Behind It and Practical Implementation</w:t>
      </w:r>
      <w:r w:rsidR="0077342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In Society </w:t>
      </w:r>
      <w:r w:rsidR="0077342B" w:rsidRPr="00A13C75">
        <w:rPr>
          <w:rFonts w:ascii="Times New Roman" w:hAnsi="Times New Roman" w:cs="Times New Roman"/>
          <w:sz w:val="20"/>
          <w:szCs w:val="20"/>
          <w:lang w:val="en-US"/>
        </w:rPr>
        <w:t xml:space="preserve">For Information Technology &amp; Teacher Education International Conference (Pp. 4006-4014). </w:t>
      </w:r>
      <w:r w:rsidRPr="00A13C75">
        <w:rPr>
          <w:rFonts w:ascii="Times New Roman" w:hAnsi="Times New Roman" w:cs="Times New Roman"/>
          <w:sz w:val="20"/>
          <w:szCs w:val="20"/>
          <w:lang w:val="en-US"/>
        </w:rPr>
        <w:t xml:space="preserve">Association </w:t>
      </w:r>
      <w:r w:rsidR="0077342B" w:rsidRPr="00A13C75">
        <w:rPr>
          <w:rFonts w:ascii="Times New Roman" w:hAnsi="Times New Roman" w:cs="Times New Roman"/>
          <w:sz w:val="20"/>
          <w:szCs w:val="20"/>
          <w:lang w:val="en-US"/>
        </w:rPr>
        <w:t xml:space="preserve">For The </w:t>
      </w:r>
      <w:r w:rsidRPr="00A13C75">
        <w:rPr>
          <w:rFonts w:ascii="Times New Roman" w:hAnsi="Times New Roman" w:cs="Times New Roman"/>
          <w:sz w:val="20"/>
          <w:szCs w:val="20"/>
          <w:lang w:val="en-US"/>
        </w:rPr>
        <w:t xml:space="preserve">Advancement </w:t>
      </w:r>
      <w:r w:rsidR="0077342B"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 xml:space="preserve">Computing </w:t>
      </w:r>
      <w:r w:rsidR="0077342B" w:rsidRPr="00A13C75">
        <w:rPr>
          <w:rFonts w:ascii="Times New Roman" w:hAnsi="Times New Roman" w:cs="Times New Roman"/>
          <w:sz w:val="20"/>
          <w:szCs w:val="20"/>
          <w:lang w:val="en-US"/>
        </w:rPr>
        <w:t xml:space="preserve">In </w:t>
      </w:r>
      <w:r w:rsidRPr="00A13C75">
        <w:rPr>
          <w:rFonts w:ascii="Times New Roman" w:hAnsi="Times New Roman" w:cs="Times New Roman"/>
          <w:sz w:val="20"/>
          <w:szCs w:val="20"/>
          <w:lang w:val="en-US"/>
        </w:rPr>
        <w:t xml:space="preserve">Education (AACE). </w:t>
      </w:r>
    </w:p>
    <w:p w14:paraId="5A699302" w14:textId="25E931A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Elaish, M. M., Shuib, L., Ghani, N. A., Mujtaba, G., &amp; Ebrahim, N. A. (2019). A </w:t>
      </w:r>
      <w:r w:rsidR="0077342B" w:rsidRPr="00A13C75">
        <w:rPr>
          <w:rFonts w:ascii="Times New Roman" w:hAnsi="Times New Roman" w:cs="Times New Roman"/>
          <w:sz w:val="20"/>
          <w:szCs w:val="20"/>
          <w:lang w:val="en-US"/>
        </w:rPr>
        <w:t xml:space="preserve">Bibliometric Analysis Of M-Learning From Topic Inception To 2015. </w:t>
      </w:r>
      <w:r w:rsidRPr="00A13C75">
        <w:rPr>
          <w:rFonts w:ascii="Times New Roman" w:hAnsi="Times New Roman" w:cs="Times New Roman"/>
          <w:i/>
          <w:iCs/>
          <w:sz w:val="20"/>
          <w:szCs w:val="20"/>
          <w:lang w:val="en-US"/>
        </w:rPr>
        <w:t xml:space="preserve">International Journal </w:t>
      </w:r>
      <w:r w:rsidR="0077342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 xml:space="preserve">Mobile Learning </w:t>
      </w:r>
      <w:r w:rsidR="0077342B"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Organisation</w:t>
      </w:r>
      <w:r w:rsidR="0077342B" w:rsidRPr="00A13C75">
        <w:rPr>
          <w:rFonts w:ascii="Times New Roman" w:hAnsi="Times New Roman" w:cs="Times New Roman"/>
          <w:sz w:val="20"/>
          <w:szCs w:val="20"/>
          <w:lang w:val="en-US"/>
        </w:rPr>
        <w:t>, 13(1), 91-112.</w:t>
      </w:r>
    </w:p>
    <w:p w14:paraId="0A8DD381" w14:textId="51111A34" w:rsidR="00F05EA5" w:rsidRPr="00A13C75" w:rsidRDefault="00F05EA5"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Ellegaard, O., &amp; Wallin, J. A. (2015). The </w:t>
      </w:r>
      <w:r w:rsidR="008969AB" w:rsidRPr="00A13C75">
        <w:rPr>
          <w:rFonts w:ascii="Times New Roman" w:hAnsi="Times New Roman" w:cs="Times New Roman"/>
          <w:sz w:val="20"/>
          <w:szCs w:val="20"/>
          <w:lang w:val="en-US"/>
        </w:rPr>
        <w:t xml:space="preserve">Bibliometric Analysis of Scholarly Production: </w:t>
      </w:r>
      <w:r w:rsidRPr="00A13C75">
        <w:rPr>
          <w:rFonts w:ascii="Times New Roman" w:hAnsi="Times New Roman" w:cs="Times New Roman"/>
          <w:sz w:val="20"/>
          <w:szCs w:val="20"/>
          <w:lang w:val="en-US"/>
        </w:rPr>
        <w:t xml:space="preserve">How </w:t>
      </w:r>
      <w:r w:rsidR="008969AB" w:rsidRPr="00A13C75">
        <w:rPr>
          <w:rFonts w:ascii="Times New Roman" w:hAnsi="Times New Roman" w:cs="Times New Roman"/>
          <w:sz w:val="20"/>
          <w:szCs w:val="20"/>
          <w:lang w:val="en-US"/>
        </w:rPr>
        <w:t xml:space="preserve">Great Is The Impact?. </w:t>
      </w:r>
      <w:r w:rsidRPr="00A13C75">
        <w:rPr>
          <w:rFonts w:ascii="Times New Roman" w:hAnsi="Times New Roman" w:cs="Times New Roman"/>
          <w:i/>
          <w:sz w:val="20"/>
          <w:szCs w:val="20"/>
          <w:lang w:val="en-US"/>
        </w:rPr>
        <w:t>Scientometrics</w:t>
      </w:r>
      <w:r w:rsidR="008969AB" w:rsidRPr="00A13C75">
        <w:rPr>
          <w:rFonts w:ascii="Times New Roman" w:hAnsi="Times New Roman" w:cs="Times New Roman"/>
          <w:i/>
          <w:sz w:val="20"/>
          <w:szCs w:val="20"/>
          <w:lang w:val="en-US"/>
        </w:rPr>
        <w:t>,</w:t>
      </w:r>
      <w:r w:rsidR="008969AB" w:rsidRPr="00A13C75">
        <w:rPr>
          <w:rFonts w:ascii="Times New Roman" w:hAnsi="Times New Roman" w:cs="Times New Roman"/>
          <w:sz w:val="20"/>
          <w:szCs w:val="20"/>
          <w:lang w:val="en-US"/>
        </w:rPr>
        <w:t xml:space="preserve"> 105(3), 1809-1831</w:t>
      </w:r>
      <w:r w:rsidRPr="00A13C75">
        <w:rPr>
          <w:rFonts w:ascii="Times New Roman" w:hAnsi="Times New Roman" w:cs="Times New Roman"/>
          <w:sz w:val="20"/>
          <w:szCs w:val="20"/>
          <w:lang w:val="en-US"/>
        </w:rPr>
        <w:t>.</w:t>
      </w:r>
    </w:p>
    <w:p w14:paraId="1F399476" w14:textId="1A9B652A"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Erdoğan, Ö., Kurt, M., &amp; Toy, M. (2020).  </w:t>
      </w:r>
      <w:r w:rsidR="00A36360" w:rsidRPr="00A13C75">
        <w:rPr>
          <w:rFonts w:ascii="Times New Roman" w:hAnsi="Times New Roman" w:cs="Times New Roman"/>
          <w:sz w:val="20"/>
          <w:szCs w:val="20"/>
          <w:lang w:val="en-US"/>
        </w:rPr>
        <w:t xml:space="preserve">Investigation of the Effects of Robotic Applications on Some 21st Century Skills of Science Teacher Candidates. </w:t>
      </w:r>
      <w:r w:rsidR="00A36360" w:rsidRPr="00A13C75">
        <w:rPr>
          <w:rFonts w:ascii="Times New Roman" w:hAnsi="Times New Roman" w:cs="Times New Roman"/>
          <w:i/>
          <w:iCs/>
          <w:sz w:val="20"/>
          <w:szCs w:val="20"/>
          <w:lang w:val="en-US"/>
        </w:rPr>
        <w:t>Eurasian Journal of Social and Economic Studies</w:t>
      </w:r>
      <w:r w:rsidRPr="00A13C75">
        <w:rPr>
          <w:rFonts w:ascii="Times New Roman" w:hAnsi="Times New Roman" w:cs="Times New Roman"/>
          <w:sz w:val="20"/>
          <w:szCs w:val="20"/>
          <w:lang w:val="en-US"/>
        </w:rPr>
        <w:t>, 7(4), 117-137.</w:t>
      </w:r>
    </w:p>
    <w:p w14:paraId="7F013972" w14:textId="3A79530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Goksu, İ., Kocak, O., Gündüz, A. &amp; Göktas, Y. (2021). Instructional </w:t>
      </w:r>
      <w:r w:rsidR="008969AB" w:rsidRPr="00A13C75">
        <w:rPr>
          <w:rFonts w:ascii="Times New Roman" w:hAnsi="Times New Roman" w:cs="Times New Roman"/>
          <w:sz w:val="20"/>
          <w:szCs w:val="20"/>
          <w:lang w:val="en-US"/>
        </w:rPr>
        <w:t xml:space="preserve">Design Studies Between 1975 And 2019: </w:t>
      </w:r>
      <w:r w:rsidRPr="00A13C75">
        <w:rPr>
          <w:rFonts w:ascii="Times New Roman" w:hAnsi="Times New Roman" w:cs="Times New Roman"/>
          <w:sz w:val="20"/>
          <w:szCs w:val="20"/>
          <w:lang w:val="en-US"/>
        </w:rPr>
        <w:t xml:space="preserve">A </w:t>
      </w:r>
      <w:r w:rsidR="008969AB" w:rsidRPr="00A13C75">
        <w:rPr>
          <w:rFonts w:ascii="Times New Roman" w:hAnsi="Times New Roman" w:cs="Times New Roman"/>
          <w:sz w:val="20"/>
          <w:szCs w:val="20"/>
          <w:lang w:val="en-US"/>
        </w:rPr>
        <w:t xml:space="preserve">Bibliometric Analysis. </w:t>
      </w:r>
      <w:r w:rsidRPr="00A13C75">
        <w:rPr>
          <w:rFonts w:ascii="Times New Roman" w:hAnsi="Times New Roman" w:cs="Times New Roman"/>
          <w:i/>
          <w:iCs/>
          <w:sz w:val="20"/>
          <w:szCs w:val="20"/>
          <w:lang w:val="en-US"/>
        </w:rPr>
        <w:t xml:space="preserve">International Journal </w:t>
      </w:r>
      <w:r w:rsidR="008969A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 xml:space="preserve">Online Pedagogy </w:t>
      </w:r>
      <w:r w:rsidR="008969AB"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 xml:space="preserve">Course Design </w:t>
      </w:r>
      <w:r w:rsidR="008969AB" w:rsidRPr="00A13C75">
        <w:rPr>
          <w:rFonts w:ascii="Times New Roman" w:hAnsi="Times New Roman" w:cs="Times New Roman"/>
          <w:i/>
          <w:iCs/>
          <w:sz w:val="20"/>
          <w:szCs w:val="20"/>
          <w:lang w:val="en-US"/>
        </w:rPr>
        <w:t>(</w:t>
      </w:r>
      <w:r w:rsidRPr="00A13C75">
        <w:rPr>
          <w:rFonts w:ascii="Times New Roman" w:hAnsi="Times New Roman" w:cs="Times New Roman"/>
          <w:i/>
          <w:iCs/>
          <w:sz w:val="20"/>
          <w:szCs w:val="20"/>
          <w:lang w:val="en-US"/>
        </w:rPr>
        <w:t>IJOPCD</w:t>
      </w:r>
      <w:r w:rsidR="008969AB" w:rsidRPr="00A13C75">
        <w:rPr>
          <w:rFonts w:ascii="Times New Roman" w:hAnsi="Times New Roman" w:cs="Times New Roman"/>
          <w:i/>
          <w:iCs/>
          <w:sz w:val="20"/>
          <w:szCs w:val="20"/>
          <w:lang w:val="en-US"/>
        </w:rPr>
        <w:t>),</w:t>
      </w:r>
      <w:r w:rsidR="008969AB" w:rsidRPr="00A13C75">
        <w:rPr>
          <w:rFonts w:ascii="Times New Roman" w:hAnsi="Times New Roman" w:cs="Times New Roman"/>
          <w:sz w:val="20"/>
          <w:szCs w:val="20"/>
          <w:lang w:val="en-US"/>
        </w:rPr>
        <w:t xml:space="preserve"> 11(1), 73-92.</w:t>
      </w:r>
    </w:p>
    <w:p w14:paraId="6D05CEA9" w14:textId="3719371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Göksu, İ. (2021</w:t>
      </w:r>
      <w:r w:rsidR="008969A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Bibliometric </w:t>
      </w:r>
      <w:r w:rsidR="008969AB" w:rsidRPr="00A13C75">
        <w:rPr>
          <w:rFonts w:ascii="Times New Roman" w:hAnsi="Times New Roman" w:cs="Times New Roman"/>
          <w:sz w:val="20"/>
          <w:szCs w:val="20"/>
          <w:lang w:val="en-US"/>
        </w:rPr>
        <w:t xml:space="preserve">Mapping of Mobile Learning. </w:t>
      </w:r>
      <w:r w:rsidRPr="00A13C75">
        <w:rPr>
          <w:rFonts w:ascii="Times New Roman" w:hAnsi="Times New Roman" w:cs="Times New Roman"/>
          <w:i/>
          <w:iCs/>
          <w:sz w:val="20"/>
          <w:szCs w:val="20"/>
          <w:lang w:val="en-US"/>
        </w:rPr>
        <w:t xml:space="preserve">Telematics </w:t>
      </w:r>
      <w:r w:rsidR="008969AB"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Informatics</w:t>
      </w:r>
      <w:r w:rsidRPr="00A13C75">
        <w:rPr>
          <w:rFonts w:ascii="Times New Roman" w:hAnsi="Times New Roman" w:cs="Times New Roman"/>
          <w:sz w:val="20"/>
          <w:szCs w:val="20"/>
          <w:lang w:val="en-US"/>
        </w:rPr>
        <w:t>, 56, 101491.</w:t>
      </w:r>
      <w:r w:rsidR="00610860" w:rsidRPr="00A13C75">
        <w:rPr>
          <w:rFonts w:ascii="Times New Roman" w:hAnsi="Times New Roman" w:cs="Times New Roman"/>
          <w:sz w:val="20"/>
          <w:szCs w:val="20"/>
        </w:rPr>
        <w:t xml:space="preserve"> </w:t>
      </w:r>
      <w:hyperlink r:id="rId29" w:tgtFrame="_blank" w:tooltip="Persistent link using digital object identifier" w:history="1">
        <w:r w:rsidR="00610860" w:rsidRPr="00A13C75">
          <w:rPr>
            <w:rFonts w:ascii="Times New Roman" w:hAnsi="Times New Roman" w:cs="Times New Roman"/>
            <w:sz w:val="20"/>
            <w:szCs w:val="20"/>
            <w:u w:val="single"/>
          </w:rPr>
          <w:t>https://doi.org/10.1016/j.tele.2020.101491</w:t>
        </w:r>
      </w:hyperlink>
      <w:r w:rsidR="00610860" w:rsidRPr="00A13C75">
        <w:rPr>
          <w:rFonts w:ascii="Times New Roman" w:hAnsi="Times New Roman" w:cs="Times New Roman"/>
          <w:sz w:val="20"/>
          <w:szCs w:val="20"/>
        </w:rPr>
        <w:t xml:space="preserve"> </w:t>
      </w:r>
    </w:p>
    <w:p w14:paraId="7F16953C" w14:textId="4531B9C5" w:rsidR="000C19DA" w:rsidRPr="00A13C75" w:rsidRDefault="000C19DA"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Ge, S.S.; Matari´c, M.J. (2009). Preface. Int. J. Soc. Robot, 1, 1–2. </w:t>
      </w:r>
    </w:p>
    <w:p w14:paraId="12D61A2A" w14:textId="5ABA921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Guo, Y., Hao, Z., Zhao, S., Gong, J., &amp; Yang, F. (2020). Artificial </w:t>
      </w:r>
      <w:r w:rsidR="008969AB" w:rsidRPr="00A13C75">
        <w:rPr>
          <w:rFonts w:ascii="Times New Roman" w:hAnsi="Times New Roman" w:cs="Times New Roman"/>
          <w:sz w:val="20"/>
          <w:szCs w:val="20"/>
          <w:lang w:val="en-US"/>
        </w:rPr>
        <w:t xml:space="preserve">Intelligence In Health Care: Bibliometric Analysis. </w:t>
      </w:r>
      <w:r w:rsidRPr="00A13C75">
        <w:rPr>
          <w:rFonts w:ascii="Times New Roman" w:hAnsi="Times New Roman" w:cs="Times New Roman"/>
          <w:i/>
          <w:iCs/>
          <w:sz w:val="20"/>
          <w:szCs w:val="20"/>
          <w:lang w:val="en-US"/>
        </w:rPr>
        <w:t xml:space="preserve">Journal </w:t>
      </w:r>
      <w:r w:rsidR="008969A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Medical Internet Research</w:t>
      </w:r>
      <w:r w:rsidR="008969A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22(7), e18228.</w:t>
      </w:r>
      <w:r w:rsidR="004C4421" w:rsidRPr="00A13C75">
        <w:rPr>
          <w:rFonts w:ascii="Times New Roman" w:hAnsi="Times New Roman" w:cs="Times New Roman"/>
          <w:sz w:val="20"/>
          <w:szCs w:val="20"/>
          <w:lang w:val="en-US"/>
        </w:rPr>
        <w:t xml:space="preserve"> </w:t>
      </w:r>
      <w:hyperlink r:id="rId30" w:history="1">
        <w:r w:rsidR="004C4421" w:rsidRPr="00A13C75">
          <w:rPr>
            <w:rFonts w:ascii="Times New Roman" w:hAnsi="Times New Roman" w:cs="Times New Roman"/>
            <w:b/>
            <w:bCs/>
            <w:sz w:val="20"/>
            <w:szCs w:val="20"/>
            <w:u w:val="single"/>
            <w:shd w:val="clear" w:color="auto" w:fill="FFFFFF"/>
          </w:rPr>
          <w:t>doi:10.2196/18228</w:t>
        </w:r>
      </w:hyperlink>
      <w:r w:rsidR="004C4421" w:rsidRPr="00A13C75">
        <w:rPr>
          <w:rFonts w:ascii="Times New Roman" w:hAnsi="Times New Roman" w:cs="Times New Roman"/>
          <w:sz w:val="20"/>
          <w:szCs w:val="20"/>
        </w:rPr>
        <w:t xml:space="preserve"> </w:t>
      </w:r>
    </w:p>
    <w:p w14:paraId="3AB67EF8" w14:textId="0CF6193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Highfield, K. (2010). Robotic </w:t>
      </w:r>
      <w:r w:rsidR="008969AB" w:rsidRPr="00A13C75">
        <w:rPr>
          <w:rFonts w:ascii="Times New Roman" w:hAnsi="Times New Roman" w:cs="Times New Roman"/>
          <w:sz w:val="20"/>
          <w:szCs w:val="20"/>
          <w:lang w:val="en-US"/>
        </w:rPr>
        <w:t xml:space="preserve">Toys As A Catalyst For Mathematical Problem Solving, </w:t>
      </w:r>
      <w:r w:rsidRPr="00A13C75">
        <w:rPr>
          <w:rFonts w:ascii="Times New Roman" w:hAnsi="Times New Roman" w:cs="Times New Roman"/>
          <w:i/>
          <w:iCs/>
          <w:sz w:val="20"/>
          <w:szCs w:val="20"/>
          <w:lang w:val="en-US"/>
        </w:rPr>
        <w:t>Australian Primary Mathematics Classroom,</w:t>
      </w:r>
      <w:r w:rsidRPr="00A13C75">
        <w:rPr>
          <w:rFonts w:ascii="Times New Roman" w:hAnsi="Times New Roman" w:cs="Times New Roman"/>
          <w:sz w:val="20"/>
          <w:szCs w:val="20"/>
          <w:lang w:val="en-US"/>
        </w:rPr>
        <w:t xml:space="preserve"> 15(2), ss. 22–28.</w:t>
      </w:r>
      <w:r w:rsidR="00C378D2" w:rsidRPr="00A13C75">
        <w:rPr>
          <w:rFonts w:ascii="Times New Roman" w:hAnsi="Times New Roman" w:cs="Times New Roman"/>
          <w:i/>
          <w:iCs/>
          <w:sz w:val="20"/>
          <w:szCs w:val="20"/>
          <w:shd w:val="clear" w:color="auto" w:fill="F9F9F9"/>
        </w:rPr>
        <w:t xml:space="preserve"> </w:t>
      </w:r>
      <w:hyperlink r:id="rId31" w:history="1">
        <w:r w:rsidR="00C378D2" w:rsidRPr="00A13C75">
          <w:rPr>
            <w:rStyle w:val="Kpr"/>
            <w:rFonts w:ascii="Times New Roman" w:hAnsi="Times New Roman" w:cs="Times New Roman"/>
            <w:i/>
            <w:iCs/>
            <w:color w:val="auto"/>
            <w:sz w:val="20"/>
            <w:szCs w:val="20"/>
            <w:shd w:val="clear" w:color="auto" w:fill="F9F9F9"/>
          </w:rPr>
          <w:t>https://search.informit.org/doi/10.3316/informit.150648554236567</w:t>
        </w:r>
      </w:hyperlink>
      <w:r w:rsidR="00C378D2" w:rsidRPr="00A13C75">
        <w:rPr>
          <w:rFonts w:ascii="Times New Roman" w:hAnsi="Times New Roman" w:cs="Times New Roman"/>
          <w:i/>
          <w:iCs/>
          <w:sz w:val="20"/>
          <w:szCs w:val="20"/>
          <w:shd w:val="clear" w:color="auto" w:fill="F9F9F9"/>
        </w:rPr>
        <w:t xml:space="preserve"> </w:t>
      </w:r>
    </w:p>
    <w:p w14:paraId="0631D567" w14:textId="78AD55AF"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Hinojo-Lucena, F. J., Aznar-Díaz, I., Cáceres-Reche, M. P., &amp; Romero-Rodríguez, J. M. (2019). Artificial </w:t>
      </w:r>
      <w:r w:rsidR="008969AB" w:rsidRPr="00A13C75">
        <w:rPr>
          <w:rFonts w:ascii="Times New Roman" w:hAnsi="Times New Roman" w:cs="Times New Roman"/>
          <w:sz w:val="20"/>
          <w:szCs w:val="20"/>
          <w:lang w:val="en-US"/>
        </w:rPr>
        <w:t xml:space="preserve">Intelligence in Higher Education: </w:t>
      </w:r>
      <w:r w:rsidRPr="00A13C75">
        <w:rPr>
          <w:rFonts w:ascii="Times New Roman" w:hAnsi="Times New Roman" w:cs="Times New Roman"/>
          <w:sz w:val="20"/>
          <w:szCs w:val="20"/>
          <w:lang w:val="en-US"/>
        </w:rPr>
        <w:t xml:space="preserve">A </w:t>
      </w:r>
      <w:r w:rsidR="008969AB" w:rsidRPr="00A13C75">
        <w:rPr>
          <w:rFonts w:ascii="Times New Roman" w:hAnsi="Times New Roman" w:cs="Times New Roman"/>
          <w:sz w:val="20"/>
          <w:szCs w:val="20"/>
          <w:lang w:val="en-US"/>
        </w:rPr>
        <w:t xml:space="preserve">Bibliometric Study On Its Impact In The Scientific Literature. </w:t>
      </w:r>
      <w:r w:rsidRPr="00A13C75">
        <w:rPr>
          <w:rFonts w:ascii="Times New Roman" w:hAnsi="Times New Roman" w:cs="Times New Roman"/>
          <w:i/>
          <w:iCs/>
          <w:sz w:val="20"/>
          <w:szCs w:val="20"/>
          <w:lang w:val="en-US"/>
        </w:rPr>
        <w:t>Education Sciences</w:t>
      </w:r>
      <w:r w:rsidR="008969A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9(1), 51.</w:t>
      </w:r>
      <w:r w:rsidR="00F0356A" w:rsidRPr="00A13C75">
        <w:rPr>
          <w:rFonts w:ascii="Times New Roman" w:hAnsi="Times New Roman" w:cs="Times New Roman"/>
          <w:sz w:val="20"/>
          <w:szCs w:val="20"/>
          <w:lang w:val="en-US"/>
        </w:rPr>
        <w:t xml:space="preserve"> </w:t>
      </w:r>
      <w:r w:rsidR="00F0356A" w:rsidRPr="00A13C75">
        <w:rPr>
          <w:rFonts w:ascii="Times New Roman" w:hAnsi="Times New Roman" w:cs="Times New Roman"/>
          <w:sz w:val="20"/>
          <w:szCs w:val="20"/>
          <w:shd w:val="clear" w:color="auto" w:fill="FFFFFF"/>
        </w:rPr>
        <w:t> </w:t>
      </w:r>
      <w:hyperlink r:id="rId32" w:history="1">
        <w:r w:rsidR="00F0356A" w:rsidRPr="00A13C75">
          <w:rPr>
            <w:rFonts w:ascii="Times New Roman" w:hAnsi="Times New Roman" w:cs="Times New Roman"/>
            <w:b/>
            <w:bCs/>
            <w:sz w:val="20"/>
            <w:szCs w:val="20"/>
            <w:u w:val="single"/>
            <w:shd w:val="clear" w:color="auto" w:fill="FFFFFF"/>
          </w:rPr>
          <w:t>https://doi.org/10.3390/educsci9010051</w:t>
        </w:r>
      </w:hyperlink>
      <w:r w:rsidR="00F0356A" w:rsidRPr="00A13C75">
        <w:rPr>
          <w:rFonts w:ascii="Times New Roman" w:hAnsi="Times New Roman" w:cs="Times New Roman"/>
          <w:sz w:val="20"/>
          <w:szCs w:val="20"/>
        </w:rPr>
        <w:t xml:space="preserve"> </w:t>
      </w:r>
    </w:p>
    <w:p w14:paraId="40D473B6" w14:textId="7EFBC69A"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Huang,  K.  H.,  Yang,  T.  M.  ve  Cheng,  C.  C.  (2013</w:t>
      </w:r>
      <w:r w:rsidR="006D331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Engineering  </w:t>
      </w:r>
      <w:r w:rsidR="006D331B" w:rsidRPr="00A13C75">
        <w:rPr>
          <w:rFonts w:ascii="Times New Roman" w:hAnsi="Times New Roman" w:cs="Times New Roman"/>
          <w:sz w:val="20"/>
          <w:szCs w:val="20"/>
          <w:lang w:val="en-US"/>
        </w:rPr>
        <w:t xml:space="preserve">To  See  and  Move:  </w:t>
      </w:r>
      <w:r w:rsidRPr="00A13C75">
        <w:rPr>
          <w:rFonts w:ascii="Times New Roman" w:hAnsi="Times New Roman" w:cs="Times New Roman"/>
          <w:sz w:val="20"/>
          <w:szCs w:val="20"/>
          <w:lang w:val="en-US"/>
        </w:rPr>
        <w:t xml:space="preserve">Teaching  </w:t>
      </w:r>
      <w:r w:rsidR="006D331B" w:rsidRPr="00A13C75">
        <w:rPr>
          <w:rFonts w:ascii="Times New Roman" w:hAnsi="Times New Roman" w:cs="Times New Roman"/>
          <w:sz w:val="20"/>
          <w:szCs w:val="20"/>
          <w:lang w:val="en-US"/>
        </w:rPr>
        <w:t xml:space="preserve">Computer Programming With Flowcharts vs. </w:t>
      </w:r>
      <w:r w:rsidRPr="00A13C75">
        <w:rPr>
          <w:rFonts w:ascii="Times New Roman" w:hAnsi="Times New Roman" w:cs="Times New Roman"/>
          <w:sz w:val="20"/>
          <w:szCs w:val="20"/>
          <w:lang w:val="en-US"/>
        </w:rPr>
        <w:t xml:space="preserve">LEGO </w:t>
      </w:r>
      <w:r w:rsidR="006D331B" w:rsidRPr="00A13C75">
        <w:rPr>
          <w:rFonts w:ascii="Times New Roman" w:hAnsi="Times New Roman" w:cs="Times New Roman"/>
          <w:sz w:val="20"/>
          <w:szCs w:val="20"/>
          <w:lang w:val="en-US"/>
        </w:rPr>
        <w:t xml:space="preserve">Robots. </w:t>
      </w:r>
      <w:r w:rsidRPr="00A13C75">
        <w:rPr>
          <w:rFonts w:ascii="Times New Roman" w:hAnsi="Times New Roman" w:cs="Times New Roman"/>
          <w:i/>
          <w:iCs/>
          <w:sz w:val="20"/>
          <w:szCs w:val="20"/>
          <w:lang w:val="en-US"/>
        </w:rPr>
        <w:t xml:space="preserve">International Journal </w:t>
      </w:r>
      <w:r w:rsidR="006D331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 xml:space="preserve">Emerging Technologies </w:t>
      </w:r>
      <w:r w:rsidR="006D331B" w:rsidRPr="00A13C75">
        <w:rPr>
          <w:rFonts w:ascii="Times New Roman" w:hAnsi="Times New Roman" w:cs="Times New Roman"/>
          <w:i/>
          <w:iCs/>
          <w:sz w:val="20"/>
          <w:szCs w:val="20"/>
          <w:lang w:val="en-US"/>
        </w:rPr>
        <w:t xml:space="preserve">In </w:t>
      </w:r>
      <w:r w:rsidRPr="00A13C75">
        <w:rPr>
          <w:rFonts w:ascii="Times New Roman" w:hAnsi="Times New Roman" w:cs="Times New Roman"/>
          <w:i/>
          <w:iCs/>
          <w:sz w:val="20"/>
          <w:szCs w:val="20"/>
          <w:lang w:val="en-US"/>
        </w:rPr>
        <w:t xml:space="preserve">Learning </w:t>
      </w:r>
      <w:r w:rsidR="006D331B" w:rsidRPr="00A13C75">
        <w:rPr>
          <w:rFonts w:ascii="Times New Roman" w:hAnsi="Times New Roman" w:cs="Times New Roman"/>
          <w:i/>
          <w:iCs/>
          <w:sz w:val="20"/>
          <w:szCs w:val="20"/>
          <w:lang w:val="en-US"/>
        </w:rPr>
        <w:t>(Ijet</w:t>
      </w:r>
      <w:r w:rsidRPr="00A13C75">
        <w:rPr>
          <w:rFonts w:ascii="Times New Roman" w:hAnsi="Times New Roman" w:cs="Times New Roman"/>
          <w:i/>
          <w:iCs/>
          <w:sz w:val="20"/>
          <w:szCs w:val="20"/>
          <w:lang w:val="en-US"/>
        </w:rPr>
        <w:t>),</w:t>
      </w:r>
      <w:r w:rsidRPr="00A13C75">
        <w:rPr>
          <w:rFonts w:ascii="Times New Roman" w:hAnsi="Times New Roman" w:cs="Times New Roman"/>
          <w:sz w:val="20"/>
          <w:szCs w:val="20"/>
          <w:lang w:val="en-US"/>
        </w:rPr>
        <w:t xml:space="preserve"> 8(4), 23-26</w:t>
      </w:r>
      <w:r w:rsidR="006D7CB6" w:rsidRPr="00A13C75">
        <w:rPr>
          <w:rFonts w:ascii="Times New Roman" w:hAnsi="Times New Roman" w:cs="Times New Roman"/>
          <w:sz w:val="20"/>
          <w:szCs w:val="20"/>
          <w:lang w:val="en-US"/>
        </w:rPr>
        <w:t xml:space="preserve">, </w:t>
      </w:r>
      <w:hyperlink r:id="rId33" w:history="1">
        <w:r w:rsidR="006D7CB6" w:rsidRPr="00A13C75">
          <w:rPr>
            <w:rFonts w:ascii="Times New Roman" w:hAnsi="Times New Roman" w:cs="Times New Roman"/>
            <w:sz w:val="20"/>
            <w:szCs w:val="20"/>
            <w:u w:val="single"/>
            <w:shd w:val="clear" w:color="auto" w:fill="FFFFFF"/>
          </w:rPr>
          <w:t>https://www.learntechlib.org/p/130232/</w:t>
        </w:r>
      </w:hyperlink>
      <w:r w:rsidR="006D7CB6" w:rsidRPr="00A13C75">
        <w:rPr>
          <w:rFonts w:ascii="Times New Roman" w:hAnsi="Times New Roman" w:cs="Times New Roman"/>
          <w:sz w:val="20"/>
          <w:szCs w:val="20"/>
          <w:shd w:val="clear" w:color="auto" w:fill="FFFFFF"/>
        </w:rPr>
        <w:t xml:space="preserve">. </w:t>
      </w:r>
    </w:p>
    <w:p w14:paraId="3167D5CD" w14:textId="0F35013A"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Hung, J. L., &amp; Zhang, K. (2012). Examining </w:t>
      </w:r>
      <w:r w:rsidR="006D331B" w:rsidRPr="00A13C75">
        <w:rPr>
          <w:rFonts w:ascii="Times New Roman" w:hAnsi="Times New Roman" w:cs="Times New Roman"/>
          <w:sz w:val="20"/>
          <w:szCs w:val="20"/>
          <w:lang w:val="en-US"/>
        </w:rPr>
        <w:t xml:space="preserve">Mobile Learning Trends 2003–2008: </w:t>
      </w:r>
      <w:r w:rsidRPr="00A13C75">
        <w:rPr>
          <w:rFonts w:ascii="Times New Roman" w:hAnsi="Times New Roman" w:cs="Times New Roman"/>
          <w:sz w:val="20"/>
          <w:szCs w:val="20"/>
          <w:lang w:val="en-US"/>
        </w:rPr>
        <w:t xml:space="preserve">A </w:t>
      </w:r>
      <w:r w:rsidR="006D331B" w:rsidRPr="00A13C75">
        <w:rPr>
          <w:rFonts w:ascii="Times New Roman" w:hAnsi="Times New Roman" w:cs="Times New Roman"/>
          <w:sz w:val="20"/>
          <w:szCs w:val="20"/>
          <w:lang w:val="en-US"/>
        </w:rPr>
        <w:t xml:space="preserve">Categorical Meta-Trend Analysis Using Text Mining Techniques. </w:t>
      </w:r>
      <w:r w:rsidRPr="00A13C75">
        <w:rPr>
          <w:rFonts w:ascii="Times New Roman" w:hAnsi="Times New Roman" w:cs="Times New Roman"/>
          <w:i/>
          <w:iCs/>
          <w:sz w:val="20"/>
          <w:szCs w:val="20"/>
          <w:lang w:val="en-US"/>
        </w:rPr>
        <w:t xml:space="preserve">Journal </w:t>
      </w:r>
      <w:r w:rsidR="006D331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 xml:space="preserve">Computing </w:t>
      </w:r>
      <w:r w:rsidR="006D331B" w:rsidRPr="00A13C75">
        <w:rPr>
          <w:rFonts w:ascii="Times New Roman" w:hAnsi="Times New Roman" w:cs="Times New Roman"/>
          <w:i/>
          <w:iCs/>
          <w:sz w:val="20"/>
          <w:szCs w:val="20"/>
          <w:lang w:val="en-US"/>
        </w:rPr>
        <w:t xml:space="preserve">In </w:t>
      </w:r>
      <w:r w:rsidRPr="00A13C75">
        <w:rPr>
          <w:rFonts w:ascii="Times New Roman" w:hAnsi="Times New Roman" w:cs="Times New Roman"/>
          <w:i/>
          <w:iCs/>
          <w:sz w:val="20"/>
          <w:szCs w:val="20"/>
          <w:lang w:val="en-US"/>
        </w:rPr>
        <w:t xml:space="preserve">Higher </w:t>
      </w:r>
      <w:r w:rsidR="006D331B" w:rsidRPr="00A13C75">
        <w:rPr>
          <w:rFonts w:ascii="Times New Roman" w:hAnsi="Times New Roman" w:cs="Times New Roman"/>
          <w:i/>
          <w:iCs/>
          <w:sz w:val="20"/>
          <w:szCs w:val="20"/>
          <w:lang w:val="en-US"/>
        </w:rPr>
        <w:t>Education</w:t>
      </w:r>
      <w:r w:rsidR="006D331B" w:rsidRPr="00A13C75">
        <w:rPr>
          <w:rFonts w:ascii="Times New Roman" w:hAnsi="Times New Roman" w:cs="Times New Roman"/>
          <w:sz w:val="20"/>
          <w:szCs w:val="20"/>
          <w:lang w:val="en-US"/>
        </w:rPr>
        <w:t>, 24(1), 1-1</w:t>
      </w:r>
      <w:r w:rsidRPr="00A13C75">
        <w:rPr>
          <w:rFonts w:ascii="Times New Roman" w:hAnsi="Times New Roman" w:cs="Times New Roman"/>
          <w:sz w:val="20"/>
          <w:szCs w:val="20"/>
          <w:lang w:val="en-US"/>
        </w:rPr>
        <w:t>7</w:t>
      </w:r>
      <w:r w:rsidR="005E295D" w:rsidRPr="00A13C75">
        <w:rPr>
          <w:rFonts w:ascii="Times New Roman" w:hAnsi="Times New Roman" w:cs="Times New Roman"/>
          <w:sz w:val="20"/>
          <w:szCs w:val="20"/>
          <w:lang w:val="en-US"/>
        </w:rPr>
        <w:t xml:space="preserve">, </w:t>
      </w:r>
      <w:hyperlink r:id="rId34" w:history="1">
        <w:r w:rsidR="005E295D" w:rsidRPr="00A13C75">
          <w:rPr>
            <w:rStyle w:val="Kpr"/>
            <w:rFonts w:ascii="Times New Roman" w:hAnsi="Times New Roman" w:cs="Times New Roman"/>
            <w:color w:val="auto"/>
            <w:sz w:val="20"/>
            <w:szCs w:val="20"/>
            <w:shd w:val="clear" w:color="auto" w:fill="FCFCFC"/>
          </w:rPr>
          <w:t>https://doi.org/10.1007/s12528-011-9044-9</w:t>
        </w:r>
      </w:hyperlink>
      <w:r w:rsidR="005E295D" w:rsidRPr="00A13C75">
        <w:rPr>
          <w:rFonts w:ascii="Times New Roman" w:hAnsi="Times New Roman" w:cs="Times New Roman"/>
          <w:sz w:val="20"/>
          <w:szCs w:val="20"/>
          <w:shd w:val="clear" w:color="auto" w:fill="FCFCFC"/>
        </w:rPr>
        <w:t xml:space="preserve"> </w:t>
      </w:r>
    </w:p>
    <w:p w14:paraId="7781D44A" w14:textId="4DEC700B"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Hussain, S., Lindh, J., &amp; Shukur, G. (2006). The </w:t>
      </w:r>
      <w:r w:rsidR="00516FD8" w:rsidRPr="00A13C75">
        <w:rPr>
          <w:rFonts w:ascii="Times New Roman" w:hAnsi="Times New Roman" w:cs="Times New Roman"/>
          <w:sz w:val="20"/>
          <w:szCs w:val="20"/>
          <w:lang w:val="en-US"/>
        </w:rPr>
        <w:t xml:space="preserve">Effect of </w:t>
      </w:r>
      <w:r w:rsidRPr="00A13C75">
        <w:rPr>
          <w:rFonts w:ascii="Times New Roman" w:hAnsi="Times New Roman" w:cs="Times New Roman"/>
          <w:sz w:val="20"/>
          <w:szCs w:val="20"/>
          <w:lang w:val="en-US"/>
        </w:rPr>
        <w:t xml:space="preserve">LEGO </w:t>
      </w:r>
      <w:r w:rsidR="00516FD8" w:rsidRPr="00A13C75">
        <w:rPr>
          <w:rFonts w:ascii="Times New Roman" w:hAnsi="Times New Roman" w:cs="Times New Roman"/>
          <w:sz w:val="20"/>
          <w:szCs w:val="20"/>
          <w:lang w:val="en-US"/>
        </w:rPr>
        <w:t xml:space="preserve">Training On Pupils’ School Performance In Mathematics, Problem Solving Ability And Attitude: </w:t>
      </w:r>
      <w:r w:rsidRPr="00A13C75">
        <w:rPr>
          <w:rFonts w:ascii="Times New Roman" w:hAnsi="Times New Roman" w:cs="Times New Roman"/>
          <w:sz w:val="20"/>
          <w:szCs w:val="20"/>
          <w:lang w:val="en-US"/>
        </w:rPr>
        <w:t xml:space="preserve">Swedish </w:t>
      </w:r>
      <w:r w:rsidR="00516FD8" w:rsidRPr="00A13C75">
        <w:rPr>
          <w:rFonts w:ascii="Times New Roman" w:hAnsi="Times New Roman" w:cs="Times New Roman"/>
          <w:sz w:val="20"/>
          <w:szCs w:val="20"/>
          <w:lang w:val="en-US"/>
        </w:rPr>
        <w:t xml:space="preserve">Data. </w:t>
      </w:r>
      <w:r w:rsidRPr="00A13C75">
        <w:rPr>
          <w:rFonts w:ascii="Times New Roman" w:hAnsi="Times New Roman" w:cs="Times New Roman"/>
          <w:i/>
          <w:iCs/>
          <w:sz w:val="20"/>
          <w:szCs w:val="20"/>
          <w:lang w:val="en-US"/>
        </w:rPr>
        <w:t xml:space="preserve">Educational Technology </w:t>
      </w:r>
      <w:r w:rsidR="00516FD8" w:rsidRPr="00A13C75">
        <w:rPr>
          <w:rFonts w:ascii="Times New Roman" w:hAnsi="Times New Roman" w:cs="Times New Roman"/>
          <w:i/>
          <w:iCs/>
          <w:sz w:val="20"/>
          <w:szCs w:val="20"/>
          <w:lang w:val="en-US"/>
        </w:rPr>
        <w:t xml:space="preserve">&amp; </w:t>
      </w:r>
      <w:r w:rsidRPr="00A13C75">
        <w:rPr>
          <w:rFonts w:ascii="Times New Roman" w:hAnsi="Times New Roman" w:cs="Times New Roman"/>
          <w:i/>
          <w:iCs/>
          <w:sz w:val="20"/>
          <w:szCs w:val="20"/>
          <w:lang w:val="en-US"/>
        </w:rPr>
        <w:t>Society</w:t>
      </w:r>
      <w:r w:rsidRPr="00A13C75">
        <w:rPr>
          <w:rFonts w:ascii="Times New Roman" w:hAnsi="Times New Roman" w:cs="Times New Roman"/>
          <w:sz w:val="20"/>
          <w:szCs w:val="20"/>
          <w:lang w:val="en-US"/>
        </w:rPr>
        <w:t xml:space="preserve">, 9(3), 182-194. </w:t>
      </w:r>
      <w:hyperlink r:id="rId35" w:history="1">
        <w:r w:rsidRPr="00A13C75">
          <w:rPr>
            <w:rStyle w:val="Kpr"/>
            <w:rFonts w:ascii="Times New Roman" w:hAnsi="Times New Roman" w:cs="Times New Roman"/>
            <w:color w:val="auto"/>
            <w:sz w:val="20"/>
            <w:szCs w:val="20"/>
            <w:lang w:val="en-US"/>
          </w:rPr>
          <w:t>http://www.ifets.info/journals/9_3/16.pdf</w:t>
        </w:r>
      </w:hyperlink>
      <w:r w:rsidRPr="00A13C75">
        <w:rPr>
          <w:rFonts w:ascii="Times New Roman" w:hAnsi="Times New Roman" w:cs="Times New Roman"/>
          <w:sz w:val="20"/>
          <w:szCs w:val="20"/>
          <w:lang w:val="en-US"/>
        </w:rPr>
        <w:t xml:space="preserve"> </w:t>
      </w:r>
    </w:p>
    <w:p w14:paraId="4A0326D3" w14:textId="768A269B" w:rsidR="00B119BC" w:rsidRPr="00A13C75" w:rsidRDefault="00B119BC" w:rsidP="001649B1">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Kaya, M., Korkmaz, Ö., &amp; Çakır, R. (2020). </w:t>
      </w:r>
      <w:r w:rsidR="00A36360" w:rsidRPr="00A13C75">
        <w:rPr>
          <w:rFonts w:ascii="Times New Roman" w:hAnsi="Times New Roman" w:cs="Times New Roman"/>
          <w:sz w:val="20"/>
          <w:szCs w:val="20"/>
          <w:lang w:val="en-US"/>
        </w:rPr>
        <w:t xml:space="preserve">The </w:t>
      </w:r>
      <w:r w:rsidR="001649B1" w:rsidRPr="00A13C75">
        <w:rPr>
          <w:rFonts w:ascii="Times New Roman" w:hAnsi="Times New Roman" w:cs="Times New Roman"/>
          <w:sz w:val="20"/>
          <w:szCs w:val="20"/>
          <w:lang w:val="en-US"/>
        </w:rPr>
        <w:t xml:space="preserve">Effect </w:t>
      </w:r>
      <w:r w:rsidR="000C387C" w:rsidRPr="00A13C75">
        <w:rPr>
          <w:rFonts w:ascii="Times New Roman" w:hAnsi="Times New Roman" w:cs="Times New Roman"/>
          <w:sz w:val="20"/>
          <w:szCs w:val="20"/>
          <w:lang w:val="en-US"/>
        </w:rPr>
        <w:t xml:space="preserve">of </w:t>
      </w:r>
      <w:r w:rsidR="001649B1" w:rsidRPr="00A13C75">
        <w:rPr>
          <w:rFonts w:ascii="Times New Roman" w:hAnsi="Times New Roman" w:cs="Times New Roman"/>
          <w:sz w:val="20"/>
          <w:szCs w:val="20"/>
          <w:lang w:val="en-US"/>
        </w:rPr>
        <w:t>Gamified Robot Activities On Middle School Students' Problem Solving And Computational Thinking Skills</w:t>
      </w:r>
      <w:r w:rsidR="000C387C" w:rsidRPr="00A13C75">
        <w:rPr>
          <w:rFonts w:ascii="Times New Roman" w:hAnsi="Times New Roman" w:cs="Times New Roman"/>
          <w:sz w:val="20"/>
          <w:szCs w:val="20"/>
          <w:lang w:val="en-US"/>
        </w:rPr>
        <w:t xml:space="preserve">. </w:t>
      </w:r>
      <w:r w:rsidR="00A36360" w:rsidRPr="00A13C75">
        <w:rPr>
          <w:rFonts w:ascii="Times New Roman" w:hAnsi="Times New Roman" w:cs="Times New Roman"/>
          <w:i/>
          <w:iCs/>
          <w:sz w:val="20"/>
          <w:szCs w:val="20"/>
          <w:lang w:val="en-US"/>
        </w:rPr>
        <w:t xml:space="preserve">Aegean Journal </w:t>
      </w:r>
      <w:r w:rsidR="001649B1" w:rsidRPr="00A13C75">
        <w:rPr>
          <w:rFonts w:ascii="Times New Roman" w:hAnsi="Times New Roman" w:cs="Times New Roman"/>
          <w:i/>
          <w:iCs/>
          <w:sz w:val="20"/>
          <w:szCs w:val="20"/>
          <w:lang w:val="en-US"/>
        </w:rPr>
        <w:t xml:space="preserve">Of </w:t>
      </w:r>
      <w:r w:rsidR="00A36360" w:rsidRPr="00A13C75">
        <w:rPr>
          <w:rFonts w:ascii="Times New Roman" w:hAnsi="Times New Roman" w:cs="Times New Roman"/>
          <w:i/>
          <w:iCs/>
          <w:sz w:val="20"/>
          <w:szCs w:val="20"/>
          <w:lang w:val="en-US"/>
        </w:rPr>
        <w:t>Education</w:t>
      </w:r>
      <w:r w:rsidR="000C387C" w:rsidRPr="00A13C75">
        <w:rPr>
          <w:rFonts w:ascii="Times New Roman" w:hAnsi="Times New Roman" w:cs="Times New Roman"/>
          <w:sz w:val="20"/>
          <w:szCs w:val="20"/>
          <w:lang w:val="en-US"/>
        </w:rPr>
        <w:t>, 21(1), 54-70.</w:t>
      </w:r>
    </w:p>
    <w:p w14:paraId="53AEE67D" w14:textId="317686A1" w:rsidR="002568FD" w:rsidRPr="00A13C75" w:rsidRDefault="001F1498" w:rsidP="001649B1">
      <w:pPr>
        <w:spacing w:line="360" w:lineRule="auto"/>
        <w:ind w:left="709" w:hanging="709"/>
        <w:jc w:val="both"/>
        <w:rPr>
          <w:rFonts w:ascii="Times New Roman" w:eastAsia="Times New Roman" w:hAnsi="Times New Roman" w:cs="Times New Roman"/>
          <w:sz w:val="20"/>
          <w:szCs w:val="20"/>
          <w:lang w:eastAsia="tr-TR"/>
        </w:rPr>
      </w:pPr>
      <w:r w:rsidRPr="00A13C75">
        <w:rPr>
          <w:rFonts w:ascii="Times New Roman" w:hAnsi="Times New Roman" w:cs="Times New Roman"/>
          <w:sz w:val="20"/>
          <w:szCs w:val="20"/>
          <w:lang w:val="en-US"/>
        </w:rPr>
        <w:t xml:space="preserve">Kapa, E. (1999). Problem </w:t>
      </w:r>
      <w:r w:rsidR="001649B1" w:rsidRPr="00A13C75">
        <w:rPr>
          <w:rFonts w:ascii="Times New Roman" w:hAnsi="Times New Roman" w:cs="Times New Roman"/>
          <w:sz w:val="20"/>
          <w:szCs w:val="20"/>
          <w:lang w:val="en-US"/>
        </w:rPr>
        <w:t xml:space="preserve">Solving, Planning Ability And Sharing Processes With </w:t>
      </w:r>
      <w:r w:rsidRPr="00A13C75">
        <w:rPr>
          <w:rFonts w:ascii="Times New Roman" w:hAnsi="Times New Roman" w:cs="Times New Roman"/>
          <w:sz w:val="20"/>
          <w:szCs w:val="20"/>
          <w:lang w:val="en-US"/>
        </w:rPr>
        <w:t>LOGO</w:t>
      </w:r>
      <w:r w:rsidR="001649B1"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 xml:space="preserve">Journal </w:t>
      </w:r>
      <w:r w:rsidR="001649B1"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Computer Assisted Learning</w:t>
      </w:r>
      <w:r w:rsidR="001649B1"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15, 73–84</w:t>
      </w:r>
      <w:r w:rsidR="002568FD" w:rsidRPr="00A13C75">
        <w:rPr>
          <w:rFonts w:ascii="Times New Roman" w:hAnsi="Times New Roman" w:cs="Times New Roman"/>
          <w:sz w:val="20"/>
          <w:szCs w:val="20"/>
          <w:lang w:val="en-US"/>
        </w:rPr>
        <w:t xml:space="preserve">, </w:t>
      </w:r>
      <w:r w:rsidR="002568FD" w:rsidRPr="00A13C75">
        <w:rPr>
          <w:rFonts w:ascii="Times New Roman" w:eastAsia="Times New Roman" w:hAnsi="Times New Roman" w:cs="Times New Roman"/>
          <w:sz w:val="20"/>
          <w:szCs w:val="20"/>
          <w:shd w:val="clear" w:color="auto" w:fill="FFFFFF"/>
          <w:lang w:eastAsia="tr-TR"/>
        </w:rPr>
        <w:t> </w:t>
      </w:r>
      <w:hyperlink r:id="rId36" w:history="1">
        <w:r w:rsidR="002568FD" w:rsidRPr="00A13C75">
          <w:rPr>
            <w:rFonts w:ascii="Times New Roman" w:eastAsia="Times New Roman" w:hAnsi="Times New Roman" w:cs="Times New Roman"/>
            <w:b/>
            <w:bCs/>
            <w:sz w:val="20"/>
            <w:szCs w:val="20"/>
            <w:u w:val="single"/>
            <w:lang w:eastAsia="tr-TR"/>
          </w:rPr>
          <w:t>https://doi.org/10.1046/j.1365-2729.1999.151077.x</w:t>
        </w:r>
      </w:hyperlink>
    </w:p>
    <w:p w14:paraId="315F6E93" w14:textId="250B7E5A" w:rsidR="004D3C9E" w:rsidRPr="00A13C75" w:rsidRDefault="004D3C9E"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Khan, F.M. and Gupta, Y. (2021), A </w:t>
      </w:r>
      <w:r w:rsidR="00F83235" w:rsidRPr="00A13C75">
        <w:rPr>
          <w:rFonts w:ascii="Times New Roman" w:hAnsi="Times New Roman" w:cs="Times New Roman"/>
          <w:sz w:val="20"/>
          <w:szCs w:val="20"/>
          <w:lang w:val="en-US"/>
        </w:rPr>
        <w:t xml:space="preserve">Bibliometric Analysis Of Mobile Learning in The Education Sector, </w:t>
      </w:r>
      <w:r w:rsidRPr="00A13C75">
        <w:rPr>
          <w:rFonts w:ascii="Times New Roman" w:hAnsi="Times New Roman" w:cs="Times New Roman"/>
          <w:i/>
          <w:iCs/>
          <w:sz w:val="20"/>
          <w:szCs w:val="20"/>
          <w:lang w:val="en-US"/>
        </w:rPr>
        <w:t xml:space="preserve">Interactive Technology </w:t>
      </w:r>
      <w:r w:rsidR="00F83235" w:rsidRPr="00A13C75">
        <w:rPr>
          <w:rFonts w:ascii="Times New Roman" w:hAnsi="Times New Roman" w:cs="Times New Roman"/>
          <w:i/>
          <w:iCs/>
          <w:sz w:val="20"/>
          <w:szCs w:val="20"/>
          <w:lang w:val="en-US"/>
        </w:rPr>
        <w:t xml:space="preserve">And </w:t>
      </w:r>
      <w:r w:rsidRPr="00A13C75">
        <w:rPr>
          <w:rFonts w:ascii="Times New Roman" w:hAnsi="Times New Roman" w:cs="Times New Roman"/>
          <w:i/>
          <w:iCs/>
          <w:sz w:val="20"/>
          <w:szCs w:val="20"/>
          <w:lang w:val="en-US"/>
        </w:rPr>
        <w:t>Smart Education</w:t>
      </w:r>
      <w:r w:rsidRPr="00A13C75">
        <w:rPr>
          <w:rFonts w:ascii="Times New Roman" w:hAnsi="Times New Roman" w:cs="Times New Roman"/>
          <w:sz w:val="20"/>
          <w:szCs w:val="20"/>
          <w:lang w:val="en-US"/>
        </w:rPr>
        <w:t xml:space="preserve">, Vol. ahead-of-print No. ahead-of-print. </w:t>
      </w:r>
      <w:hyperlink r:id="rId37" w:history="1">
        <w:r w:rsidRPr="00A13C75">
          <w:rPr>
            <w:rStyle w:val="Kpr"/>
            <w:rFonts w:ascii="Times New Roman" w:hAnsi="Times New Roman" w:cs="Times New Roman"/>
            <w:color w:val="auto"/>
            <w:sz w:val="20"/>
            <w:szCs w:val="20"/>
            <w:lang w:val="en-US"/>
          </w:rPr>
          <w:t>https://doi.org/10.1108/ITSE-03-2021-0048</w:t>
        </w:r>
      </w:hyperlink>
      <w:r w:rsidRPr="00A13C75">
        <w:rPr>
          <w:rFonts w:ascii="Times New Roman" w:hAnsi="Times New Roman" w:cs="Times New Roman"/>
          <w:sz w:val="20"/>
          <w:szCs w:val="20"/>
          <w:lang w:val="en-US"/>
        </w:rPr>
        <w:t xml:space="preserve"> </w:t>
      </w:r>
    </w:p>
    <w:p w14:paraId="3A25C661" w14:textId="17929033" w:rsidR="00C829B5" w:rsidRPr="00A13C75" w:rsidRDefault="00C829B5"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Mair, J., &amp; Reischauer, G. (2017</w:t>
      </w:r>
      <w:r w:rsidR="00957EAD"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Capturing </w:t>
      </w:r>
      <w:r w:rsidR="00957EAD" w:rsidRPr="00A13C75">
        <w:rPr>
          <w:rFonts w:ascii="Times New Roman" w:hAnsi="Times New Roman" w:cs="Times New Roman"/>
          <w:sz w:val="20"/>
          <w:szCs w:val="20"/>
          <w:lang w:val="en-US"/>
        </w:rPr>
        <w:t xml:space="preserve">The Dynamics of The Sharing Economy: </w:t>
      </w:r>
      <w:r w:rsidRPr="00A13C75">
        <w:rPr>
          <w:rFonts w:ascii="Times New Roman" w:hAnsi="Times New Roman" w:cs="Times New Roman"/>
          <w:sz w:val="20"/>
          <w:szCs w:val="20"/>
          <w:lang w:val="en-US"/>
        </w:rPr>
        <w:t xml:space="preserve">Institutional </w:t>
      </w:r>
      <w:r w:rsidR="00957EAD" w:rsidRPr="00A13C75">
        <w:rPr>
          <w:rFonts w:ascii="Times New Roman" w:hAnsi="Times New Roman" w:cs="Times New Roman"/>
          <w:sz w:val="20"/>
          <w:szCs w:val="20"/>
          <w:lang w:val="en-US"/>
        </w:rPr>
        <w:t xml:space="preserve">Research On The Plural Forms And Practices of Sharing Economy Organizations. </w:t>
      </w:r>
      <w:r w:rsidRPr="00A13C75">
        <w:rPr>
          <w:rFonts w:ascii="Times New Roman" w:hAnsi="Times New Roman" w:cs="Times New Roman"/>
          <w:i/>
          <w:sz w:val="20"/>
          <w:szCs w:val="20"/>
          <w:lang w:val="en-US"/>
        </w:rPr>
        <w:t xml:space="preserve">Technological Forecasting </w:t>
      </w:r>
      <w:r w:rsidR="00957EAD" w:rsidRPr="00A13C75">
        <w:rPr>
          <w:rFonts w:ascii="Times New Roman" w:hAnsi="Times New Roman" w:cs="Times New Roman"/>
          <w:i/>
          <w:sz w:val="20"/>
          <w:szCs w:val="20"/>
          <w:lang w:val="en-US"/>
        </w:rPr>
        <w:t xml:space="preserve">And </w:t>
      </w:r>
      <w:r w:rsidRPr="00A13C75">
        <w:rPr>
          <w:rFonts w:ascii="Times New Roman" w:hAnsi="Times New Roman" w:cs="Times New Roman"/>
          <w:i/>
          <w:sz w:val="20"/>
          <w:szCs w:val="20"/>
          <w:lang w:val="en-US"/>
        </w:rPr>
        <w:t>Social Change</w:t>
      </w:r>
      <w:r w:rsidR="00957EAD" w:rsidRPr="00A13C75">
        <w:rPr>
          <w:rFonts w:ascii="Times New Roman" w:hAnsi="Times New Roman" w:cs="Times New Roman"/>
          <w:sz w:val="20"/>
          <w:szCs w:val="20"/>
          <w:lang w:val="en-US"/>
        </w:rPr>
        <w:t>, 125, 11–20</w:t>
      </w:r>
    </w:p>
    <w:p w14:paraId="2753C838" w14:textId="418AC93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Marín-Marín, J. A., Costa, R. S., Moreno-Guerrero, A. J., &amp; López-Belmonte, J. (2020</w:t>
      </w:r>
      <w:r w:rsidR="00DC27CF"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Makey </w:t>
      </w:r>
      <w:r w:rsidR="00B10700" w:rsidRPr="00A13C75">
        <w:rPr>
          <w:rFonts w:ascii="Times New Roman" w:hAnsi="Times New Roman" w:cs="Times New Roman"/>
          <w:sz w:val="20"/>
          <w:szCs w:val="20"/>
          <w:lang w:val="en-US"/>
        </w:rPr>
        <w:t xml:space="preserve">Makey As An Interactive Robotic Tool For High School Students’ Learning </w:t>
      </w:r>
      <w:r w:rsidR="00DC27CF" w:rsidRPr="00A13C75">
        <w:rPr>
          <w:rFonts w:ascii="Times New Roman" w:hAnsi="Times New Roman" w:cs="Times New Roman"/>
          <w:sz w:val="20"/>
          <w:szCs w:val="20"/>
          <w:lang w:val="en-US"/>
        </w:rPr>
        <w:t xml:space="preserve">in </w:t>
      </w:r>
      <w:r w:rsidR="00B10700" w:rsidRPr="00A13C75">
        <w:rPr>
          <w:rFonts w:ascii="Times New Roman" w:hAnsi="Times New Roman" w:cs="Times New Roman"/>
          <w:sz w:val="20"/>
          <w:szCs w:val="20"/>
          <w:lang w:val="en-US"/>
        </w:rPr>
        <w:t>Multicultural Contexts</w:t>
      </w:r>
      <w:r w:rsidR="00DC27CF"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Education Sciences</w:t>
      </w:r>
      <w:r w:rsidR="00DC27CF" w:rsidRPr="00A13C75">
        <w:rPr>
          <w:rFonts w:ascii="Times New Roman" w:hAnsi="Times New Roman" w:cs="Times New Roman"/>
          <w:i/>
          <w:iCs/>
          <w:sz w:val="20"/>
          <w:szCs w:val="20"/>
          <w:lang w:val="en-US"/>
        </w:rPr>
        <w:t>,</w:t>
      </w:r>
      <w:r w:rsidR="00DC27CF" w:rsidRPr="00A13C75">
        <w:rPr>
          <w:rFonts w:ascii="Times New Roman" w:hAnsi="Times New Roman" w:cs="Times New Roman"/>
          <w:sz w:val="20"/>
          <w:szCs w:val="20"/>
          <w:lang w:val="en-US"/>
        </w:rPr>
        <w:t xml:space="preserve"> 10(9), 239</w:t>
      </w:r>
      <w:r w:rsidR="00BA7D36" w:rsidRPr="00A13C75">
        <w:rPr>
          <w:rFonts w:ascii="Times New Roman" w:hAnsi="Times New Roman" w:cs="Times New Roman"/>
          <w:sz w:val="20"/>
          <w:szCs w:val="20"/>
          <w:lang w:val="en-US"/>
        </w:rPr>
        <w:t xml:space="preserve">, </w:t>
      </w:r>
      <w:hyperlink r:id="rId38" w:history="1">
        <w:r w:rsidR="00BA7D36" w:rsidRPr="00A13C75">
          <w:rPr>
            <w:rStyle w:val="Kpr"/>
            <w:rFonts w:ascii="Times New Roman" w:hAnsi="Times New Roman" w:cs="Times New Roman"/>
            <w:color w:val="auto"/>
            <w:sz w:val="20"/>
            <w:szCs w:val="20"/>
            <w:lang w:val="en-US"/>
          </w:rPr>
          <w:t>https://doi.org/10.3390/educsci10090239</w:t>
        </w:r>
      </w:hyperlink>
      <w:r w:rsidR="00BA7D36" w:rsidRPr="00A13C75">
        <w:rPr>
          <w:rFonts w:ascii="Times New Roman" w:hAnsi="Times New Roman" w:cs="Times New Roman"/>
          <w:sz w:val="20"/>
          <w:szCs w:val="20"/>
          <w:lang w:val="en-US"/>
        </w:rPr>
        <w:t xml:space="preserve"> </w:t>
      </w:r>
    </w:p>
    <w:p w14:paraId="7569AB7E" w14:textId="43743579" w:rsidR="00E53262" w:rsidRPr="00A13C75" w:rsidRDefault="00E53262"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Marín-Marín, J. A., Moreno-Guerrero, A. J., Dúo-Terrón, P., &amp; López-Belmonte, J. (2021). STEAM </w:t>
      </w:r>
      <w:r w:rsidR="00DC27CF" w:rsidRPr="00A13C75">
        <w:rPr>
          <w:rFonts w:ascii="Times New Roman" w:hAnsi="Times New Roman" w:cs="Times New Roman"/>
          <w:sz w:val="20"/>
          <w:szCs w:val="20"/>
          <w:lang w:val="en-US"/>
        </w:rPr>
        <w:t xml:space="preserve">in Education: A Bibliometric Analysis of Performance And Co-Words in </w:t>
      </w:r>
      <w:r w:rsidRPr="00A13C75">
        <w:rPr>
          <w:rFonts w:ascii="Times New Roman" w:hAnsi="Times New Roman" w:cs="Times New Roman"/>
          <w:sz w:val="20"/>
          <w:szCs w:val="20"/>
          <w:lang w:val="en-US"/>
        </w:rPr>
        <w:t xml:space="preserve">Web </w:t>
      </w:r>
      <w:r w:rsidR="00DC27CF"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Science</w:t>
      </w:r>
      <w:r w:rsidR="00DC27CF" w:rsidRPr="00A13C75">
        <w:rPr>
          <w:rFonts w:ascii="Times New Roman" w:hAnsi="Times New Roman" w:cs="Times New Roman"/>
          <w:i/>
          <w:iCs/>
          <w:sz w:val="20"/>
          <w:szCs w:val="20"/>
          <w:lang w:val="en-US"/>
        </w:rPr>
        <w:t xml:space="preserve">. </w:t>
      </w:r>
      <w:r w:rsidRPr="00A13C75">
        <w:rPr>
          <w:rFonts w:ascii="Times New Roman" w:hAnsi="Times New Roman" w:cs="Times New Roman"/>
          <w:i/>
          <w:iCs/>
          <w:sz w:val="20"/>
          <w:szCs w:val="20"/>
          <w:lang w:val="en-US"/>
        </w:rPr>
        <w:t>International Journal of STEM Education</w:t>
      </w:r>
      <w:r w:rsidRPr="00A13C75">
        <w:rPr>
          <w:rFonts w:ascii="Times New Roman" w:hAnsi="Times New Roman" w:cs="Times New Roman"/>
          <w:sz w:val="20"/>
          <w:szCs w:val="20"/>
          <w:lang w:val="en-US"/>
        </w:rPr>
        <w:t>, 8(1), 1-21</w:t>
      </w:r>
      <w:r w:rsidR="00234326" w:rsidRPr="00A13C75">
        <w:rPr>
          <w:rFonts w:ascii="Times New Roman" w:hAnsi="Times New Roman" w:cs="Times New Roman"/>
          <w:sz w:val="20"/>
          <w:szCs w:val="20"/>
          <w:lang w:val="en-US"/>
        </w:rPr>
        <w:t xml:space="preserve">, </w:t>
      </w:r>
      <w:hyperlink r:id="rId39" w:history="1">
        <w:r w:rsidR="00234326" w:rsidRPr="00A13C75">
          <w:rPr>
            <w:rStyle w:val="Kpr"/>
            <w:rFonts w:ascii="Times New Roman" w:hAnsi="Times New Roman" w:cs="Times New Roman"/>
            <w:b/>
            <w:bCs/>
            <w:color w:val="auto"/>
            <w:sz w:val="20"/>
            <w:szCs w:val="20"/>
            <w:shd w:val="clear" w:color="auto" w:fill="FCFCFC"/>
          </w:rPr>
          <w:t>https://rdcu.be/cGuIe</w:t>
        </w:r>
      </w:hyperlink>
      <w:r w:rsidR="00234326" w:rsidRPr="00A13C75">
        <w:rPr>
          <w:rFonts w:ascii="Times New Roman" w:hAnsi="Times New Roman" w:cs="Times New Roman"/>
          <w:b/>
          <w:bCs/>
          <w:sz w:val="20"/>
          <w:szCs w:val="20"/>
          <w:shd w:val="clear" w:color="auto" w:fill="FCFCFC"/>
        </w:rPr>
        <w:t xml:space="preserve"> </w:t>
      </w:r>
    </w:p>
    <w:p w14:paraId="5434D83F" w14:textId="0BF1EFBC"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Martí-Parreño, J., Méndez-Ibáñez, E., Alonso-Arroyo, A., </w:t>
      </w:r>
      <w:r w:rsidR="00A2068B"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2016</w:t>
      </w:r>
      <w:r w:rsidR="00A2068B"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The </w:t>
      </w:r>
      <w:r w:rsidR="00DC27CF" w:rsidRPr="00A13C75">
        <w:rPr>
          <w:rFonts w:ascii="Times New Roman" w:hAnsi="Times New Roman" w:cs="Times New Roman"/>
          <w:sz w:val="20"/>
          <w:szCs w:val="20"/>
          <w:lang w:val="en-US"/>
        </w:rPr>
        <w:t>Use of Gamification in Education: A Bibliometric And Text Mining Analysis</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Journal of Computer Assisted Learning</w:t>
      </w:r>
      <w:r w:rsidR="00234326"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32 (6), 663–676. </w:t>
      </w:r>
      <w:hyperlink r:id="rId40" w:history="1">
        <w:r w:rsidR="0096728E" w:rsidRPr="00A13C75">
          <w:rPr>
            <w:rStyle w:val="Kpr"/>
            <w:rFonts w:ascii="Times New Roman" w:hAnsi="Times New Roman" w:cs="Times New Roman"/>
            <w:color w:val="auto"/>
            <w:sz w:val="20"/>
            <w:szCs w:val="20"/>
            <w:lang w:val="en-US"/>
          </w:rPr>
          <w:t>https://doi.org/10.1111/jcal.12161</w:t>
        </w:r>
      </w:hyperlink>
      <w:r w:rsidRPr="00A13C75">
        <w:rPr>
          <w:rFonts w:ascii="Times New Roman" w:hAnsi="Times New Roman" w:cs="Times New Roman"/>
          <w:sz w:val="20"/>
          <w:szCs w:val="20"/>
          <w:lang w:val="en-US"/>
        </w:rPr>
        <w:t>.</w:t>
      </w:r>
    </w:p>
    <w:p w14:paraId="3CF7A8FE" w14:textId="5AEE2EAF" w:rsidR="0096728E" w:rsidRPr="00A13C75" w:rsidRDefault="005F7FFE" w:rsidP="0096728E">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Mejia, C.&amp;</w:t>
      </w:r>
      <w:r w:rsidR="0096728E" w:rsidRPr="00A13C75">
        <w:rPr>
          <w:rFonts w:ascii="Times New Roman" w:hAnsi="Times New Roman" w:cs="Times New Roman"/>
          <w:sz w:val="20"/>
          <w:szCs w:val="20"/>
          <w:lang w:val="en-US"/>
        </w:rPr>
        <w:t xml:space="preserve"> Kajikawa, Y.(2017).  Assessing </w:t>
      </w:r>
      <w:r w:rsidR="00DC27CF" w:rsidRPr="00A13C75">
        <w:rPr>
          <w:rFonts w:ascii="Times New Roman" w:hAnsi="Times New Roman" w:cs="Times New Roman"/>
          <w:sz w:val="20"/>
          <w:szCs w:val="20"/>
          <w:lang w:val="en-US"/>
        </w:rPr>
        <w:t xml:space="preserve">The Sentiment of Social Expectations of Robotic Technologies. </w:t>
      </w:r>
      <w:r w:rsidR="0096728E" w:rsidRPr="00A13C75">
        <w:rPr>
          <w:rFonts w:ascii="Times New Roman" w:hAnsi="Times New Roman" w:cs="Times New Roman"/>
          <w:sz w:val="20"/>
          <w:szCs w:val="20"/>
          <w:lang w:val="en-US"/>
        </w:rPr>
        <w:t xml:space="preserve">In Proceedings </w:t>
      </w:r>
      <w:r w:rsidRPr="00A13C75">
        <w:rPr>
          <w:rFonts w:ascii="Times New Roman" w:hAnsi="Times New Roman" w:cs="Times New Roman"/>
          <w:sz w:val="20"/>
          <w:szCs w:val="20"/>
          <w:lang w:val="en-US"/>
        </w:rPr>
        <w:t>o</w:t>
      </w:r>
      <w:r w:rsidR="00DC27CF" w:rsidRPr="00A13C75">
        <w:rPr>
          <w:rFonts w:ascii="Times New Roman" w:hAnsi="Times New Roman" w:cs="Times New Roman"/>
          <w:sz w:val="20"/>
          <w:szCs w:val="20"/>
          <w:lang w:val="en-US"/>
        </w:rPr>
        <w:t xml:space="preserve">f The 2017 </w:t>
      </w:r>
      <w:r w:rsidR="0096728E" w:rsidRPr="00A13C75">
        <w:rPr>
          <w:rFonts w:ascii="Times New Roman" w:hAnsi="Times New Roman" w:cs="Times New Roman"/>
          <w:sz w:val="20"/>
          <w:szCs w:val="20"/>
          <w:lang w:val="en-US"/>
        </w:rPr>
        <w:t xml:space="preserve">Portland International Conference </w:t>
      </w:r>
      <w:r w:rsidR="00DC27CF" w:rsidRPr="00A13C75">
        <w:rPr>
          <w:rFonts w:ascii="Times New Roman" w:hAnsi="Times New Roman" w:cs="Times New Roman"/>
          <w:sz w:val="20"/>
          <w:szCs w:val="20"/>
          <w:lang w:val="en-US"/>
        </w:rPr>
        <w:t xml:space="preserve">On </w:t>
      </w:r>
      <w:r w:rsidR="0096728E" w:rsidRPr="00A13C75">
        <w:rPr>
          <w:rFonts w:ascii="Times New Roman" w:hAnsi="Times New Roman" w:cs="Times New Roman"/>
          <w:sz w:val="20"/>
          <w:szCs w:val="20"/>
          <w:lang w:val="en-US"/>
        </w:rPr>
        <w:t xml:space="preserve">Management </w:t>
      </w:r>
      <w:r w:rsidR="00DC27CF" w:rsidRPr="00A13C75">
        <w:rPr>
          <w:rFonts w:ascii="Times New Roman" w:hAnsi="Times New Roman" w:cs="Times New Roman"/>
          <w:sz w:val="20"/>
          <w:szCs w:val="20"/>
          <w:lang w:val="en-US"/>
        </w:rPr>
        <w:t xml:space="preserve">Of </w:t>
      </w:r>
      <w:r w:rsidR="0096728E" w:rsidRPr="00A13C75">
        <w:rPr>
          <w:rFonts w:ascii="Times New Roman" w:hAnsi="Times New Roman" w:cs="Times New Roman"/>
          <w:sz w:val="20"/>
          <w:szCs w:val="20"/>
          <w:lang w:val="en-US"/>
        </w:rPr>
        <w:t xml:space="preserve">Engineering </w:t>
      </w:r>
      <w:r w:rsidR="00DC27CF" w:rsidRPr="00A13C75">
        <w:rPr>
          <w:rFonts w:ascii="Times New Roman" w:hAnsi="Times New Roman" w:cs="Times New Roman"/>
          <w:sz w:val="20"/>
          <w:szCs w:val="20"/>
          <w:lang w:val="en-US"/>
        </w:rPr>
        <w:t xml:space="preserve">And </w:t>
      </w:r>
      <w:r w:rsidR="0096728E" w:rsidRPr="00A13C75">
        <w:rPr>
          <w:rFonts w:ascii="Times New Roman" w:hAnsi="Times New Roman" w:cs="Times New Roman"/>
          <w:sz w:val="20"/>
          <w:szCs w:val="20"/>
          <w:lang w:val="en-US"/>
        </w:rPr>
        <w:t xml:space="preserve">Technology </w:t>
      </w:r>
      <w:r w:rsidR="00DC27CF" w:rsidRPr="00A13C75">
        <w:rPr>
          <w:rFonts w:ascii="Times New Roman" w:hAnsi="Times New Roman" w:cs="Times New Roman"/>
          <w:sz w:val="20"/>
          <w:szCs w:val="20"/>
          <w:lang w:val="en-US"/>
        </w:rPr>
        <w:t>(</w:t>
      </w:r>
      <w:r w:rsidR="0096728E" w:rsidRPr="00A13C75">
        <w:rPr>
          <w:rFonts w:ascii="Times New Roman" w:hAnsi="Times New Roman" w:cs="Times New Roman"/>
          <w:sz w:val="20"/>
          <w:szCs w:val="20"/>
          <w:lang w:val="en-US"/>
        </w:rPr>
        <w:t>PICMET</w:t>
      </w:r>
      <w:r w:rsidR="00DC27CF" w:rsidRPr="00A13C75">
        <w:rPr>
          <w:rFonts w:ascii="Times New Roman" w:hAnsi="Times New Roman" w:cs="Times New Roman"/>
          <w:sz w:val="20"/>
          <w:szCs w:val="20"/>
          <w:lang w:val="en-US"/>
        </w:rPr>
        <w:t xml:space="preserve">), </w:t>
      </w:r>
      <w:r w:rsidR="0096728E" w:rsidRPr="00A13C75">
        <w:rPr>
          <w:rFonts w:ascii="Times New Roman" w:hAnsi="Times New Roman" w:cs="Times New Roman"/>
          <w:sz w:val="20"/>
          <w:szCs w:val="20"/>
          <w:lang w:val="en-US"/>
        </w:rPr>
        <w:t>Portland</w:t>
      </w:r>
      <w:r w:rsidR="00DC27CF" w:rsidRPr="00A13C75">
        <w:rPr>
          <w:rFonts w:ascii="Times New Roman" w:hAnsi="Times New Roman" w:cs="Times New Roman"/>
          <w:sz w:val="20"/>
          <w:szCs w:val="20"/>
          <w:lang w:val="en-US"/>
        </w:rPr>
        <w:t xml:space="preserve">, </w:t>
      </w:r>
      <w:r w:rsidR="0096728E" w:rsidRPr="00A13C75">
        <w:rPr>
          <w:rFonts w:ascii="Times New Roman" w:hAnsi="Times New Roman" w:cs="Times New Roman"/>
          <w:sz w:val="20"/>
          <w:szCs w:val="20"/>
          <w:lang w:val="en-US"/>
        </w:rPr>
        <w:t>OR</w:t>
      </w:r>
      <w:r w:rsidR="00DC27CF" w:rsidRPr="00A13C75">
        <w:rPr>
          <w:rFonts w:ascii="Times New Roman" w:hAnsi="Times New Roman" w:cs="Times New Roman"/>
          <w:sz w:val="20"/>
          <w:szCs w:val="20"/>
          <w:lang w:val="en-US"/>
        </w:rPr>
        <w:t xml:space="preserve">, </w:t>
      </w:r>
      <w:r w:rsidR="0096728E" w:rsidRPr="00A13C75">
        <w:rPr>
          <w:rFonts w:ascii="Times New Roman" w:hAnsi="Times New Roman" w:cs="Times New Roman"/>
          <w:sz w:val="20"/>
          <w:szCs w:val="20"/>
          <w:lang w:val="en-US"/>
        </w:rPr>
        <w:t>USA</w:t>
      </w:r>
      <w:r w:rsidR="00DC27CF" w:rsidRPr="00A13C75">
        <w:rPr>
          <w:rFonts w:ascii="Times New Roman" w:hAnsi="Times New Roman" w:cs="Times New Roman"/>
          <w:sz w:val="20"/>
          <w:szCs w:val="20"/>
          <w:lang w:val="en-US"/>
        </w:rPr>
        <w:t xml:space="preserve">, 9–13 </w:t>
      </w:r>
      <w:r w:rsidR="0096728E" w:rsidRPr="00A13C75">
        <w:rPr>
          <w:rFonts w:ascii="Times New Roman" w:hAnsi="Times New Roman" w:cs="Times New Roman"/>
          <w:sz w:val="20"/>
          <w:szCs w:val="20"/>
          <w:lang w:val="en-US"/>
        </w:rPr>
        <w:t xml:space="preserve">July </w:t>
      </w:r>
      <w:r w:rsidR="00DC27CF" w:rsidRPr="00A13C75">
        <w:rPr>
          <w:rFonts w:ascii="Times New Roman" w:hAnsi="Times New Roman" w:cs="Times New Roman"/>
          <w:sz w:val="20"/>
          <w:szCs w:val="20"/>
          <w:lang w:val="en-US"/>
        </w:rPr>
        <w:t>2017.</w:t>
      </w:r>
    </w:p>
    <w:p w14:paraId="0A58C2CE" w14:textId="156E315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McBurney, M. K. &amp; Novak, P. L. (2002). What </w:t>
      </w:r>
      <w:r w:rsidR="005F7FFE" w:rsidRPr="00A13C75">
        <w:rPr>
          <w:rFonts w:ascii="Times New Roman" w:hAnsi="Times New Roman" w:cs="Times New Roman"/>
          <w:sz w:val="20"/>
          <w:szCs w:val="20"/>
          <w:lang w:val="en-US"/>
        </w:rPr>
        <w:t xml:space="preserve">Is Bibliometrics And Why Should You Care?. </w:t>
      </w:r>
      <w:r w:rsidRPr="00A13C75">
        <w:rPr>
          <w:rFonts w:ascii="Times New Roman" w:hAnsi="Times New Roman" w:cs="Times New Roman"/>
          <w:sz w:val="20"/>
          <w:szCs w:val="20"/>
          <w:lang w:val="en-US"/>
        </w:rPr>
        <w:t xml:space="preserve">In Professional Communication Conference, IPCC Proceedings. </w:t>
      </w:r>
      <w:r w:rsidRPr="00A13C75">
        <w:rPr>
          <w:rFonts w:ascii="Times New Roman" w:hAnsi="Times New Roman" w:cs="Times New Roman"/>
          <w:i/>
          <w:iCs/>
          <w:sz w:val="20"/>
          <w:szCs w:val="20"/>
          <w:lang w:val="en-US"/>
        </w:rPr>
        <w:t>IEEE International</w:t>
      </w:r>
      <w:r w:rsidRPr="00A13C75">
        <w:rPr>
          <w:rFonts w:ascii="Times New Roman" w:hAnsi="Times New Roman" w:cs="Times New Roman"/>
          <w:sz w:val="20"/>
          <w:szCs w:val="20"/>
          <w:lang w:val="en-US"/>
        </w:rPr>
        <w:t>, 108-114.</w:t>
      </w:r>
    </w:p>
    <w:p w14:paraId="0A360B1E" w14:textId="142E130B"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Mitnik, R., Nussbaum, M., &amp; Soto, A. (2008). An </w:t>
      </w:r>
      <w:r w:rsidR="005F7FFE" w:rsidRPr="00A13C75">
        <w:rPr>
          <w:rFonts w:ascii="Times New Roman" w:hAnsi="Times New Roman" w:cs="Times New Roman"/>
          <w:sz w:val="20"/>
          <w:szCs w:val="20"/>
          <w:lang w:val="en-US"/>
        </w:rPr>
        <w:t xml:space="preserve">Autonomous Educational Mobile Robot Mediator. </w:t>
      </w:r>
      <w:r w:rsidRPr="00A13C75">
        <w:rPr>
          <w:rFonts w:ascii="Times New Roman" w:hAnsi="Times New Roman" w:cs="Times New Roman"/>
          <w:i/>
          <w:iCs/>
          <w:sz w:val="20"/>
          <w:szCs w:val="20"/>
          <w:lang w:val="en-US"/>
        </w:rPr>
        <w:t>Autonomous Robots</w:t>
      </w:r>
      <w:r w:rsidRPr="00A13C75">
        <w:rPr>
          <w:rFonts w:ascii="Times New Roman" w:hAnsi="Times New Roman" w:cs="Times New Roman"/>
          <w:sz w:val="20"/>
          <w:szCs w:val="20"/>
          <w:lang w:val="en-US"/>
        </w:rPr>
        <w:t xml:space="preserve">, 25(4), 367–382. </w:t>
      </w:r>
      <w:hyperlink r:id="rId41" w:history="1">
        <w:r w:rsidRPr="00A13C75">
          <w:rPr>
            <w:rStyle w:val="Kpr"/>
            <w:rFonts w:ascii="Times New Roman" w:hAnsi="Times New Roman" w:cs="Times New Roman"/>
            <w:color w:val="auto"/>
            <w:sz w:val="20"/>
            <w:szCs w:val="20"/>
            <w:lang w:val="en-US"/>
          </w:rPr>
          <w:t>http://link.springer.com/article/10.1007/s10514-008-9101-z</w:t>
        </w:r>
      </w:hyperlink>
      <w:r w:rsidRPr="00A13C75">
        <w:rPr>
          <w:rFonts w:ascii="Times New Roman" w:hAnsi="Times New Roman" w:cs="Times New Roman"/>
          <w:sz w:val="20"/>
          <w:szCs w:val="20"/>
          <w:lang w:val="en-US"/>
        </w:rPr>
        <w:t xml:space="preserve"> </w:t>
      </w:r>
    </w:p>
    <w:p w14:paraId="56552CCD" w14:textId="5684A35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Murgado-Armenteros, E. M., Gutiérrez-S</w:t>
      </w:r>
      <w:r w:rsidR="005F7FFE" w:rsidRPr="00A13C75">
        <w:rPr>
          <w:rFonts w:ascii="Times New Roman" w:hAnsi="Times New Roman" w:cs="Times New Roman"/>
          <w:sz w:val="20"/>
          <w:szCs w:val="20"/>
          <w:lang w:val="en-US"/>
        </w:rPr>
        <w:t>alcedo, M., Torres-Ruiz, F. J. &amp;</w:t>
      </w:r>
      <w:r w:rsidRPr="00A13C75">
        <w:rPr>
          <w:rFonts w:ascii="Times New Roman" w:hAnsi="Times New Roman" w:cs="Times New Roman"/>
          <w:sz w:val="20"/>
          <w:szCs w:val="20"/>
          <w:lang w:val="en-US"/>
        </w:rPr>
        <w:t xml:space="preserve"> Cobo, M. J. (2015). Analysing </w:t>
      </w:r>
      <w:r w:rsidR="00B50582" w:rsidRPr="00A13C75">
        <w:rPr>
          <w:rFonts w:ascii="Times New Roman" w:hAnsi="Times New Roman" w:cs="Times New Roman"/>
          <w:sz w:val="20"/>
          <w:szCs w:val="20"/>
          <w:lang w:val="en-US"/>
        </w:rPr>
        <w:t>The Conceptual Evolution Of Qualitative Marketing Research Through Science Mapping Analysis</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Scientometrics</w:t>
      </w:r>
      <w:r w:rsidRPr="00A13C75">
        <w:rPr>
          <w:rFonts w:ascii="Times New Roman" w:hAnsi="Times New Roman" w:cs="Times New Roman"/>
          <w:sz w:val="20"/>
          <w:szCs w:val="20"/>
          <w:lang w:val="en-US"/>
        </w:rPr>
        <w:t>, 102(1), 519-557. doi:10.1007/s11192-014-1443-z</w:t>
      </w:r>
      <w:r w:rsidR="00E93858"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 </w:t>
      </w:r>
    </w:p>
    <w:p w14:paraId="1CA4A970" w14:textId="2A4043FF"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 Nugent, G., Barker, B., &amp; Grandgenett, N. (2008). The </w:t>
      </w:r>
      <w:r w:rsidR="00500CA4" w:rsidRPr="00A13C75">
        <w:rPr>
          <w:rFonts w:ascii="Times New Roman" w:hAnsi="Times New Roman" w:cs="Times New Roman"/>
          <w:sz w:val="20"/>
          <w:szCs w:val="20"/>
          <w:lang w:val="en-US"/>
        </w:rPr>
        <w:t>Effect Of 4-</w:t>
      </w:r>
      <w:r w:rsidRPr="00A13C75">
        <w:rPr>
          <w:rFonts w:ascii="Times New Roman" w:hAnsi="Times New Roman" w:cs="Times New Roman"/>
          <w:sz w:val="20"/>
          <w:szCs w:val="20"/>
          <w:lang w:val="en-US"/>
        </w:rPr>
        <w:t xml:space="preserve">H </w:t>
      </w:r>
      <w:r w:rsidR="00500CA4" w:rsidRPr="00A13C75">
        <w:rPr>
          <w:rFonts w:ascii="Times New Roman" w:hAnsi="Times New Roman" w:cs="Times New Roman"/>
          <w:sz w:val="20"/>
          <w:szCs w:val="20"/>
          <w:lang w:val="en-US"/>
        </w:rPr>
        <w:t xml:space="preserve">Robotics And Geospatial Technologies On Science, Technology, Engineering, And Mathematics Learning And Attitudes. </w:t>
      </w:r>
      <w:r w:rsidRPr="00A13C75">
        <w:rPr>
          <w:rFonts w:ascii="Times New Roman" w:hAnsi="Times New Roman" w:cs="Times New Roman"/>
          <w:sz w:val="20"/>
          <w:szCs w:val="20"/>
          <w:lang w:val="en-US"/>
        </w:rPr>
        <w:t>In J</w:t>
      </w:r>
      <w:r w:rsidR="00500CA4"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Luca</w:t>
      </w:r>
      <w:r w:rsidR="00500CA4" w:rsidRPr="00A13C75">
        <w:rPr>
          <w:rFonts w:ascii="Times New Roman" w:hAnsi="Times New Roman" w:cs="Times New Roman"/>
          <w:sz w:val="20"/>
          <w:szCs w:val="20"/>
          <w:lang w:val="en-US"/>
        </w:rPr>
        <w:t xml:space="preserve">, &amp; </w:t>
      </w:r>
      <w:r w:rsidRPr="00A13C75">
        <w:rPr>
          <w:rFonts w:ascii="Times New Roman" w:hAnsi="Times New Roman" w:cs="Times New Roman"/>
          <w:sz w:val="20"/>
          <w:szCs w:val="20"/>
          <w:lang w:val="en-US"/>
        </w:rPr>
        <w:t>E</w:t>
      </w:r>
      <w:r w:rsidR="00500CA4"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Weippl </w:t>
      </w:r>
      <w:r w:rsidR="00500CA4"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Eds</w:t>
      </w:r>
      <w:r w:rsidR="00500CA4"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 xml:space="preserve">Proceedings </w:t>
      </w:r>
      <w:r w:rsidR="00500CA4" w:rsidRPr="00A13C75">
        <w:rPr>
          <w:rFonts w:ascii="Times New Roman" w:hAnsi="Times New Roman" w:cs="Times New Roman"/>
          <w:i/>
          <w:iCs/>
          <w:sz w:val="20"/>
          <w:szCs w:val="20"/>
          <w:lang w:val="en-US"/>
        </w:rPr>
        <w:t>Of World Conference On Educational Multimedia, Hypermedia And Telecommunications</w:t>
      </w:r>
      <w:r w:rsidR="00500CA4"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(pp. 447–452). Chesapeake, VA: AACE</w:t>
      </w:r>
    </w:p>
    <w:p w14:paraId="6D5EEB8C" w14:textId="3F3AF2E0" w:rsidR="008342DB" w:rsidRPr="00A13C75" w:rsidRDefault="008342DB"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Oleynikov, D. (2008). Robotic </w:t>
      </w:r>
      <w:r w:rsidR="00B60F0B" w:rsidRPr="00A13C75">
        <w:rPr>
          <w:rFonts w:ascii="Times New Roman" w:hAnsi="Times New Roman" w:cs="Times New Roman"/>
          <w:sz w:val="20"/>
          <w:szCs w:val="20"/>
          <w:lang w:val="en-US"/>
        </w:rPr>
        <w:t xml:space="preserve">Surgery. </w:t>
      </w:r>
      <w:r w:rsidRPr="00A13C75">
        <w:rPr>
          <w:rFonts w:ascii="Times New Roman" w:hAnsi="Times New Roman" w:cs="Times New Roman"/>
          <w:i/>
          <w:iCs/>
          <w:sz w:val="20"/>
          <w:szCs w:val="20"/>
          <w:lang w:val="en-US"/>
        </w:rPr>
        <w:t xml:space="preserve">Surgical Clinics </w:t>
      </w:r>
      <w:r w:rsidR="00B60F0B" w:rsidRPr="00A13C75">
        <w:rPr>
          <w:rFonts w:ascii="Times New Roman" w:hAnsi="Times New Roman" w:cs="Times New Roman"/>
          <w:i/>
          <w:iCs/>
          <w:sz w:val="20"/>
          <w:szCs w:val="20"/>
          <w:lang w:val="en-US"/>
        </w:rPr>
        <w:t xml:space="preserve">Of </w:t>
      </w:r>
      <w:r w:rsidRPr="00A13C75">
        <w:rPr>
          <w:rFonts w:ascii="Times New Roman" w:hAnsi="Times New Roman" w:cs="Times New Roman"/>
          <w:i/>
          <w:iCs/>
          <w:sz w:val="20"/>
          <w:szCs w:val="20"/>
          <w:lang w:val="en-US"/>
        </w:rPr>
        <w:t>North America</w:t>
      </w:r>
      <w:r w:rsidR="00B60F0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88(5), 1121-1130.</w:t>
      </w:r>
    </w:p>
    <w:p w14:paraId="7404F5EA" w14:textId="79AB5AB1"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Özer, F. (2019). </w:t>
      </w:r>
      <w:r w:rsidR="00A36360" w:rsidRPr="00A13C75">
        <w:rPr>
          <w:rFonts w:ascii="Times New Roman" w:hAnsi="Times New Roman" w:cs="Times New Roman"/>
          <w:i/>
          <w:sz w:val="20"/>
          <w:szCs w:val="20"/>
          <w:lang w:val="en-US"/>
        </w:rPr>
        <w:t xml:space="preserve">The </w:t>
      </w:r>
      <w:r w:rsidR="00B60F0B" w:rsidRPr="00A13C75">
        <w:rPr>
          <w:rFonts w:ascii="Times New Roman" w:hAnsi="Times New Roman" w:cs="Times New Roman"/>
          <w:i/>
          <w:sz w:val="20"/>
          <w:szCs w:val="20"/>
          <w:lang w:val="en-US"/>
        </w:rPr>
        <w:t>Effect of Robot Use In Coding Education On Secondary School Students' Achievement, Motivation And Problem Solving Skills</w:t>
      </w:r>
      <w:r w:rsidR="00B60F0B" w:rsidRPr="00A13C75">
        <w:rPr>
          <w:rFonts w:ascii="Times New Roman" w:hAnsi="Times New Roman" w:cs="Times New Roman"/>
          <w:sz w:val="20"/>
          <w:szCs w:val="20"/>
          <w:lang w:val="en-US"/>
        </w:rPr>
        <w:t xml:space="preserve"> (</w:t>
      </w:r>
      <w:r w:rsidR="00A36360" w:rsidRPr="00A13C75">
        <w:rPr>
          <w:rFonts w:ascii="Times New Roman" w:hAnsi="Times New Roman" w:cs="Times New Roman"/>
          <w:sz w:val="20"/>
          <w:szCs w:val="20"/>
          <w:lang w:val="en-US"/>
        </w:rPr>
        <w:t xml:space="preserve">Unpublished </w:t>
      </w:r>
      <w:r w:rsidR="00B60F0B" w:rsidRPr="00A13C75">
        <w:rPr>
          <w:rFonts w:ascii="Times New Roman" w:hAnsi="Times New Roman" w:cs="Times New Roman"/>
          <w:sz w:val="20"/>
          <w:szCs w:val="20"/>
          <w:lang w:val="en-US"/>
        </w:rPr>
        <w:t xml:space="preserve">Master's Thesis). </w:t>
      </w:r>
      <w:r w:rsidR="00A36360" w:rsidRPr="00A13C75">
        <w:rPr>
          <w:rFonts w:ascii="Times New Roman" w:hAnsi="Times New Roman" w:cs="Times New Roman"/>
          <w:sz w:val="20"/>
          <w:szCs w:val="20"/>
          <w:lang w:val="en-US"/>
        </w:rPr>
        <w:t>Hacettepe University</w:t>
      </w:r>
      <w:r w:rsidR="00B60F0B"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Ankara</w:t>
      </w:r>
    </w:p>
    <w:p w14:paraId="7D5B161A" w14:textId="005581A0"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Papadakis, S., &amp; Kalogiannakis, M. (2022</w:t>
      </w:r>
      <w:r w:rsidRPr="00A13C75">
        <w:rPr>
          <w:rFonts w:ascii="Times New Roman" w:hAnsi="Times New Roman" w:cs="Times New Roman"/>
          <w:i/>
          <w:sz w:val="20"/>
          <w:szCs w:val="20"/>
          <w:lang w:val="en-US"/>
        </w:rPr>
        <w:t xml:space="preserve">). Learning </w:t>
      </w:r>
      <w:r w:rsidR="005C6FD6" w:rsidRPr="00A13C75">
        <w:rPr>
          <w:rFonts w:ascii="Times New Roman" w:hAnsi="Times New Roman" w:cs="Times New Roman"/>
          <w:i/>
          <w:sz w:val="20"/>
          <w:szCs w:val="20"/>
          <w:lang w:val="en-US"/>
        </w:rPr>
        <w:t xml:space="preserve">Computational Thinking Development In Young Children With </w:t>
      </w:r>
      <w:r w:rsidRPr="00A13C75">
        <w:rPr>
          <w:rFonts w:ascii="Times New Roman" w:hAnsi="Times New Roman" w:cs="Times New Roman"/>
          <w:i/>
          <w:sz w:val="20"/>
          <w:szCs w:val="20"/>
          <w:lang w:val="en-US"/>
        </w:rPr>
        <w:t>Bee</w:t>
      </w:r>
      <w:r w:rsidR="005C6FD6" w:rsidRPr="00A13C75">
        <w:rPr>
          <w:rFonts w:ascii="Times New Roman" w:hAnsi="Times New Roman" w:cs="Times New Roman"/>
          <w:i/>
          <w:sz w:val="20"/>
          <w:szCs w:val="20"/>
          <w:lang w:val="en-US"/>
        </w:rPr>
        <w:t>-</w:t>
      </w:r>
      <w:r w:rsidRPr="00A13C75">
        <w:rPr>
          <w:rFonts w:ascii="Times New Roman" w:hAnsi="Times New Roman" w:cs="Times New Roman"/>
          <w:i/>
          <w:sz w:val="20"/>
          <w:szCs w:val="20"/>
          <w:lang w:val="en-US"/>
        </w:rPr>
        <w:t xml:space="preserve">Bot </w:t>
      </w:r>
      <w:r w:rsidR="005C6FD6" w:rsidRPr="00A13C75">
        <w:rPr>
          <w:rFonts w:ascii="Times New Roman" w:hAnsi="Times New Roman" w:cs="Times New Roman"/>
          <w:i/>
          <w:sz w:val="20"/>
          <w:szCs w:val="20"/>
          <w:lang w:val="en-US"/>
        </w:rPr>
        <w:t>Educational Robotics</w:t>
      </w:r>
      <w:r w:rsidR="005C6FD6"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In Research Anthology </w:t>
      </w:r>
      <w:r w:rsidR="005C6FD6" w:rsidRPr="00A13C75">
        <w:rPr>
          <w:rFonts w:ascii="Times New Roman" w:hAnsi="Times New Roman" w:cs="Times New Roman"/>
          <w:sz w:val="20"/>
          <w:szCs w:val="20"/>
          <w:lang w:val="en-US"/>
        </w:rPr>
        <w:t xml:space="preserve">On </w:t>
      </w:r>
      <w:r w:rsidRPr="00A13C75">
        <w:rPr>
          <w:rFonts w:ascii="Times New Roman" w:hAnsi="Times New Roman" w:cs="Times New Roman"/>
          <w:sz w:val="20"/>
          <w:szCs w:val="20"/>
          <w:lang w:val="en-US"/>
        </w:rPr>
        <w:t>Computational Thinking</w:t>
      </w:r>
      <w:r w:rsidR="005C6FD6"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Programming</w:t>
      </w:r>
      <w:r w:rsidR="005C6FD6" w:rsidRPr="00A13C75">
        <w:rPr>
          <w:rFonts w:ascii="Times New Roman" w:hAnsi="Times New Roman" w:cs="Times New Roman"/>
          <w:sz w:val="20"/>
          <w:szCs w:val="20"/>
          <w:lang w:val="en-US"/>
        </w:rPr>
        <w:t xml:space="preserve">, And </w:t>
      </w:r>
      <w:r w:rsidRPr="00A13C75">
        <w:rPr>
          <w:rFonts w:ascii="Times New Roman" w:hAnsi="Times New Roman" w:cs="Times New Roman"/>
          <w:sz w:val="20"/>
          <w:szCs w:val="20"/>
          <w:lang w:val="en-US"/>
        </w:rPr>
        <w:t xml:space="preserve">Robotics </w:t>
      </w:r>
      <w:r w:rsidR="005C6FD6" w:rsidRPr="00A13C75">
        <w:rPr>
          <w:rFonts w:ascii="Times New Roman" w:hAnsi="Times New Roman" w:cs="Times New Roman"/>
          <w:sz w:val="20"/>
          <w:szCs w:val="20"/>
          <w:lang w:val="en-US"/>
        </w:rPr>
        <w:t xml:space="preserve">In The </w:t>
      </w:r>
      <w:r w:rsidRPr="00A13C75">
        <w:rPr>
          <w:rFonts w:ascii="Times New Roman" w:hAnsi="Times New Roman" w:cs="Times New Roman"/>
          <w:sz w:val="20"/>
          <w:szCs w:val="20"/>
          <w:lang w:val="en-US"/>
        </w:rPr>
        <w:t>Classroom (pp. 926-947). IGI Global.</w:t>
      </w:r>
    </w:p>
    <w:p w14:paraId="2D08C048" w14:textId="43C54E7E" w:rsidR="00ED2796" w:rsidRPr="00A13C75" w:rsidRDefault="00ED2796"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Papert, S. (1980). </w:t>
      </w:r>
      <w:r w:rsidRPr="00A13C75">
        <w:rPr>
          <w:rFonts w:ascii="Times New Roman" w:hAnsi="Times New Roman" w:cs="Times New Roman"/>
          <w:i/>
          <w:iCs/>
          <w:sz w:val="20"/>
          <w:szCs w:val="20"/>
          <w:lang w:val="en-US"/>
        </w:rPr>
        <w:t>Mindstorms: Children, computers, and powerful ideas</w:t>
      </w:r>
      <w:r w:rsidRPr="00A13C75">
        <w:rPr>
          <w:rFonts w:ascii="Times New Roman" w:hAnsi="Times New Roman" w:cs="Times New Roman"/>
          <w:sz w:val="20"/>
          <w:szCs w:val="20"/>
          <w:lang w:val="en-US"/>
        </w:rPr>
        <w:t>. New York: Basic Books, Inc.</w:t>
      </w:r>
    </w:p>
    <w:p w14:paraId="2A6BECA4" w14:textId="652A90FA"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Papert, S. (1993). </w:t>
      </w:r>
      <w:r w:rsidRPr="00A13C75">
        <w:rPr>
          <w:rFonts w:ascii="Times New Roman" w:hAnsi="Times New Roman" w:cs="Times New Roman"/>
          <w:i/>
          <w:iCs/>
          <w:sz w:val="20"/>
          <w:szCs w:val="20"/>
          <w:lang w:val="en-US"/>
        </w:rPr>
        <w:t>Mindstorms: children, computers, and powerful ideas</w:t>
      </w:r>
      <w:r w:rsidRPr="00A13C75">
        <w:rPr>
          <w:rFonts w:ascii="Times New Roman" w:hAnsi="Times New Roman" w:cs="Times New Roman"/>
          <w:sz w:val="20"/>
          <w:szCs w:val="20"/>
          <w:lang w:val="en-US"/>
        </w:rPr>
        <w:t>. New York: Basic Books.</w:t>
      </w:r>
    </w:p>
    <w:p w14:paraId="09621989" w14:textId="7777777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Papert, S., &amp; Harel, I. (1991). Situating constructionism. </w:t>
      </w:r>
      <w:r w:rsidRPr="00A13C75">
        <w:rPr>
          <w:rFonts w:ascii="Times New Roman" w:hAnsi="Times New Roman" w:cs="Times New Roman"/>
          <w:i/>
          <w:iCs/>
          <w:sz w:val="20"/>
          <w:szCs w:val="20"/>
          <w:lang w:val="en-US"/>
        </w:rPr>
        <w:t>Constructionism</w:t>
      </w:r>
      <w:r w:rsidRPr="00A13C75">
        <w:rPr>
          <w:rFonts w:ascii="Times New Roman" w:hAnsi="Times New Roman" w:cs="Times New Roman"/>
          <w:sz w:val="20"/>
          <w:szCs w:val="20"/>
          <w:lang w:val="en-US"/>
        </w:rPr>
        <w:t>, 36(2), 1-11.</w:t>
      </w:r>
    </w:p>
    <w:p w14:paraId="137A5AF7" w14:textId="317A13E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Perianes-Rodriguez, A., Waltman, L., &amp; Van-Eck, N. J. (2016). Constructing </w:t>
      </w:r>
      <w:r w:rsidR="003B17F6" w:rsidRPr="00A13C75">
        <w:rPr>
          <w:rFonts w:ascii="Times New Roman" w:hAnsi="Times New Roman" w:cs="Times New Roman"/>
          <w:sz w:val="20"/>
          <w:szCs w:val="20"/>
          <w:lang w:val="en-US"/>
        </w:rPr>
        <w:t xml:space="preserve">Bibliometric Networks: </w:t>
      </w:r>
      <w:r w:rsidRPr="00A13C75">
        <w:rPr>
          <w:rFonts w:ascii="Times New Roman" w:hAnsi="Times New Roman" w:cs="Times New Roman"/>
          <w:sz w:val="20"/>
          <w:szCs w:val="20"/>
          <w:lang w:val="en-US"/>
        </w:rPr>
        <w:t xml:space="preserve">A </w:t>
      </w:r>
      <w:r w:rsidR="003B17F6" w:rsidRPr="00A13C75">
        <w:rPr>
          <w:rFonts w:ascii="Times New Roman" w:hAnsi="Times New Roman" w:cs="Times New Roman"/>
          <w:sz w:val="20"/>
          <w:szCs w:val="20"/>
          <w:lang w:val="en-US"/>
        </w:rPr>
        <w:t xml:space="preserve">Comparison Between Full And Fractional Counting. </w:t>
      </w:r>
      <w:r w:rsidRPr="00A13C75">
        <w:rPr>
          <w:rFonts w:ascii="Times New Roman" w:hAnsi="Times New Roman" w:cs="Times New Roman"/>
          <w:i/>
          <w:iCs/>
          <w:sz w:val="20"/>
          <w:szCs w:val="20"/>
          <w:lang w:val="en-US"/>
        </w:rPr>
        <w:t>Journal of  Informetrics</w:t>
      </w:r>
      <w:r w:rsidRPr="00A13C75">
        <w:rPr>
          <w:rFonts w:ascii="Times New Roman" w:hAnsi="Times New Roman" w:cs="Times New Roman"/>
          <w:sz w:val="20"/>
          <w:szCs w:val="20"/>
          <w:lang w:val="en-US"/>
        </w:rPr>
        <w:t>, 10(4), 1178-1195</w:t>
      </w:r>
      <w:r w:rsidR="000327E2" w:rsidRPr="00A13C75">
        <w:rPr>
          <w:rFonts w:ascii="Times New Roman" w:hAnsi="Times New Roman" w:cs="Times New Roman"/>
          <w:sz w:val="20"/>
          <w:szCs w:val="20"/>
          <w:lang w:val="en-US"/>
        </w:rPr>
        <w:t xml:space="preserve">, </w:t>
      </w:r>
      <w:hyperlink r:id="rId42" w:tgtFrame="_blank" w:tooltip="Persistent link using digital object identifier" w:history="1">
        <w:r w:rsidR="000327E2" w:rsidRPr="00A13C75">
          <w:rPr>
            <w:rFonts w:ascii="Times New Roman" w:hAnsi="Times New Roman" w:cs="Times New Roman"/>
            <w:sz w:val="20"/>
            <w:szCs w:val="20"/>
            <w:u w:val="single"/>
          </w:rPr>
          <w:t>https://doi.org/10.1016/j.joi.2016.10.006</w:t>
        </w:r>
      </w:hyperlink>
      <w:r w:rsidR="000327E2" w:rsidRPr="00A13C75">
        <w:rPr>
          <w:rFonts w:ascii="Times New Roman" w:hAnsi="Times New Roman" w:cs="Times New Roman"/>
          <w:sz w:val="20"/>
          <w:szCs w:val="20"/>
        </w:rPr>
        <w:t xml:space="preserve"> </w:t>
      </w:r>
    </w:p>
    <w:p w14:paraId="58006010" w14:textId="170D5A48"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Peters, H. P. F., &amp; Van-Raan, A. F. J. (1991). Structuring </w:t>
      </w:r>
      <w:r w:rsidR="003B17F6" w:rsidRPr="00A13C75">
        <w:rPr>
          <w:rFonts w:ascii="Times New Roman" w:hAnsi="Times New Roman" w:cs="Times New Roman"/>
          <w:sz w:val="20"/>
          <w:szCs w:val="20"/>
          <w:lang w:val="en-US"/>
        </w:rPr>
        <w:t>Scientific Activities By Co-Author Analysis.</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Scientometrics</w:t>
      </w:r>
      <w:r w:rsidRPr="00A13C75">
        <w:rPr>
          <w:rFonts w:ascii="Times New Roman" w:hAnsi="Times New Roman" w:cs="Times New Roman"/>
          <w:sz w:val="20"/>
          <w:szCs w:val="20"/>
          <w:lang w:val="en-US"/>
        </w:rPr>
        <w:t>, 20(1), 235–255</w:t>
      </w:r>
      <w:r w:rsidR="000327E2" w:rsidRPr="00A13C75">
        <w:rPr>
          <w:rFonts w:ascii="Times New Roman" w:hAnsi="Times New Roman" w:cs="Times New Roman"/>
          <w:sz w:val="20"/>
          <w:szCs w:val="20"/>
          <w:lang w:val="en-US"/>
        </w:rPr>
        <w:t xml:space="preserve">, </w:t>
      </w:r>
      <w:hyperlink r:id="rId43" w:tgtFrame="_blank" w:history="1">
        <w:r w:rsidR="000327E2" w:rsidRPr="00A13C75">
          <w:rPr>
            <w:rFonts w:ascii="Times New Roman" w:hAnsi="Times New Roman" w:cs="Times New Roman"/>
            <w:sz w:val="20"/>
            <w:szCs w:val="20"/>
            <w:u w:val="single"/>
          </w:rPr>
          <w:t>https://doi.org/10.1007/bf02018157</w:t>
        </w:r>
      </w:hyperlink>
      <w:r w:rsidR="000327E2" w:rsidRPr="00A13C75">
        <w:rPr>
          <w:rFonts w:ascii="Times New Roman" w:hAnsi="Times New Roman" w:cs="Times New Roman"/>
          <w:sz w:val="20"/>
          <w:szCs w:val="20"/>
        </w:rPr>
        <w:t xml:space="preserve"> </w:t>
      </w:r>
    </w:p>
    <w:p w14:paraId="217237B5" w14:textId="28A2F188"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Phillips, T., &amp; Özoğul, G. (2020). Learning </w:t>
      </w:r>
      <w:r w:rsidR="003B17F6" w:rsidRPr="00A13C75">
        <w:rPr>
          <w:rFonts w:ascii="Times New Roman" w:hAnsi="Times New Roman" w:cs="Times New Roman"/>
          <w:sz w:val="20"/>
          <w:szCs w:val="20"/>
          <w:lang w:val="en-US"/>
        </w:rPr>
        <w:t xml:space="preserve">Analytics Research In Relation To Educational Technology: </w:t>
      </w:r>
      <w:r w:rsidRPr="00A13C75">
        <w:rPr>
          <w:rFonts w:ascii="Times New Roman" w:hAnsi="Times New Roman" w:cs="Times New Roman"/>
          <w:sz w:val="20"/>
          <w:szCs w:val="20"/>
          <w:lang w:val="en-US"/>
        </w:rPr>
        <w:t xml:space="preserve">Capturing </w:t>
      </w:r>
      <w:r w:rsidR="003B17F6" w:rsidRPr="00A13C75">
        <w:rPr>
          <w:rFonts w:ascii="Times New Roman" w:hAnsi="Times New Roman" w:cs="Times New Roman"/>
          <w:sz w:val="20"/>
          <w:szCs w:val="20"/>
          <w:lang w:val="en-US"/>
        </w:rPr>
        <w:t xml:space="preserve">Learning Analytics Contributions With Bibliometric Analysis. </w:t>
      </w:r>
      <w:r w:rsidRPr="00A13C75">
        <w:rPr>
          <w:rFonts w:ascii="Times New Roman" w:hAnsi="Times New Roman" w:cs="Times New Roman"/>
          <w:i/>
          <w:iCs/>
          <w:sz w:val="20"/>
          <w:szCs w:val="20"/>
          <w:lang w:val="en-US"/>
        </w:rPr>
        <w:t>Tech</w:t>
      </w:r>
      <w:r w:rsidR="000327E2" w:rsidRPr="00A13C75">
        <w:rPr>
          <w:rFonts w:ascii="Times New Roman" w:hAnsi="Times New Roman" w:cs="Times New Roman"/>
          <w:i/>
          <w:iCs/>
          <w:sz w:val="20"/>
          <w:szCs w:val="20"/>
          <w:lang w:val="en-US"/>
        </w:rPr>
        <w:t xml:space="preserve"> </w:t>
      </w:r>
      <w:r w:rsidRPr="00A13C75">
        <w:rPr>
          <w:rFonts w:ascii="Times New Roman" w:hAnsi="Times New Roman" w:cs="Times New Roman"/>
          <w:i/>
          <w:iCs/>
          <w:sz w:val="20"/>
          <w:szCs w:val="20"/>
          <w:lang w:val="en-US"/>
        </w:rPr>
        <w:t>Trends</w:t>
      </w:r>
      <w:r w:rsidRPr="00A13C75">
        <w:rPr>
          <w:rFonts w:ascii="Times New Roman" w:hAnsi="Times New Roman" w:cs="Times New Roman"/>
          <w:sz w:val="20"/>
          <w:szCs w:val="20"/>
          <w:lang w:val="en-US"/>
        </w:rPr>
        <w:t>, 64, 878-886</w:t>
      </w:r>
      <w:r w:rsidR="000327E2" w:rsidRPr="00A13C75">
        <w:rPr>
          <w:rFonts w:ascii="Times New Roman" w:hAnsi="Times New Roman" w:cs="Times New Roman"/>
          <w:sz w:val="20"/>
          <w:szCs w:val="20"/>
          <w:lang w:val="en-US"/>
        </w:rPr>
        <w:t xml:space="preserve">, </w:t>
      </w:r>
      <w:hyperlink r:id="rId44" w:history="1">
        <w:r w:rsidR="000327E2" w:rsidRPr="00A13C75">
          <w:rPr>
            <w:rStyle w:val="Kpr"/>
            <w:rFonts w:ascii="Times New Roman" w:hAnsi="Times New Roman" w:cs="Times New Roman"/>
            <w:color w:val="auto"/>
            <w:sz w:val="20"/>
            <w:szCs w:val="20"/>
            <w:shd w:val="clear" w:color="auto" w:fill="FCFCFC"/>
          </w:rPr>
          <w:t>https://doi.org/10.1007/s11528-020-00519-y</w:t>
        </w:r>
      </w:hyperlink>
      <w:r w:rsidR="000327E2" w:rsidRPr="00A13C75">
        <w:rPr>
          <w:rFonts w:ascii="Times New Roman" w:hAnsi="Times New Roman" w:cs="Times New Roman"/>
          <w:sz w:val="20"/>
          <w:szCs w:val="20"/>
          <w:shd w:val="clear" w:color="auto" w:fill="FCFCFC"/>
        </w:rPr>
        <w:t xml:space="preserve"> </w:t>
      </w:r>
    </w:p>
    <w:p w14:paraId="35CFD1D4" w14:textId="31EC419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Prayaga, L., Prayaga, C., Whiteside, A., &amp; Suri, R. (2015). </w:t>
      </w:r>
      <w:r w:rsidRPr="00A13C75">
        <w:rPr>
          <w:rFonts w:ascii="Times New Roman" w:hAnsi="Times New Roman" w:cs="Times New Roman"/>
          <w:i/>
          <w:sz w:val="20"/>
          <w:szCs w:val="20"/>
          <w:lang w:val="en-US"/>
        </w:rPr>
        <w:t>Robotics</w:t>
      </w:r>
      <w:r w:rsidR="009B17AC" w:rsidRPr="00A13C75">
        <w:rPr>
          <w:rFonts w:ascii="Times New Roman" w:hAnsi="Times New Roman" w:cs="Times New Roman"/>
          <w:i/>
          <w:sz w:val="20"/>
          <w:szCs w:val="20"/>
          <w:lang w:val="en-US"/>
        </w:rPr>
        <w:t xml:space="preserve">: </w:t>
      </w:r>
      <w:r w:rsidRPr="00A13C75">
        <w:rPr>
          <w:rFonts w:ascii="Times New Roman" w:hAnsi="Times New Roman" w:cs="Times New Roman"/>
          <w:i/>
          <w:sz w:val="20"/>
          <w:szCs w:val="20"/>
          <w:lang w:val="en-US"/>
        </w:rPr>
        <w:t xml:space="preserve">A </w:t>
      </w:r>
      <w:r w:rsidR="009B17AC" w:rsidRPr="00A13C75">
        <w:rPr>
          <w:rFonts w:ascii="Times New Roman" w:hAnsi="Times New Roman" w:cs="Times New Roman"/>
          <w:i/>
          <w:sz w:val="20"/>
          <w:szCs w:val="20"/>
          <w:lang w:val="en-US"/>
        </w:rPr>
        <w:t>Project-Based Approach</w:t>
      </w:r>
      <w:r w:rsidR="009B17AC"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Boston</w:t>
      </w:r>
      <w:r w:rsidR="009B17AC"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 xml:space="preserve"> MA: Cengage Learning PTR</w:t>
      </w:r>
    </w:p>
    <w:p w14:paraId="00B178E7" w14:textId="7777777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Pritchard, A. (1969). “Statistical bibliography or bibliometrics?” </w:t>
      </w:r>
      <w:r w:rsidRPr="00A13C75">
        <w:rPr>
          <w:rFonts w:ascii="Times New Roman" w:hAnsi="Times New Roman" w:cs="Times New Roman"/>
          <w:i/>
          <w:iCs/>
          <w:sz w:val="20"/>
          <w:szCs w:val="20"/>
          <w:lang w:val="en-US"/>
        </w:rPr>
        <w:t>Journal of Documentation</w:t>
      </w:r>
      <w:r w:rsidRPr="00A13C75">
        <w:rPr>
          <w:rFonts w:ascii="Times New Roman" w:hAnsi="Times New Roman" w:cs="Times New Roman"/>
          <w:sz w:val="20"/>
          <w:szCs w:val="20"/>
          <w:lang w:val="en-US"/>
        </w:rPr>
        <w:t>, 25, 348-349.</w:t>
      </w:r>
    </w:p>
    <w:p w14:paraId="3377E2F3" w14:textId="679F62F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Resnick, M. (1996). Distributed constructionism.</w:t>
      </w:r>
    </w:p>
    <w:p w14:paraId="68A3F6EA" w14:textId="0AA78633" w:rsidR="00244E4B" w:rsidRPr="00A13C75" w:rsidRDefault="00244E4B"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Romero, A., De La Hoz, J., &amp; González, J. D. (2019, November). Robots </w:t>
      </w:r>
      <w:r w:rsidR="00FC29C7" w:rsidRPr="00A13C75">
        <w:rPr>
          <w:rFonts w:ascii="Times New Roman" w:hAnsi="Times New Roman" w:cs="Times New Roman"/>
          <w:sz w:val="20"/>
          <w:szCs w:val="20"/>
          <w:lang w:val="en-US"/>
        </w:rPr>
        <w:t xml:space="preserve">in Nursing Education: A Bibliometric Analysis. </w:t>
      </w:r>
      <w:r w:rsidRPr="00A13C75">
        <w:rPr>
          <w:rFonts w:ascii="Times New Roman" w:hAnsi="Times New Roman" w:cs="Times New Roman"/>
          <w:i/>
          <w:sz w:val="20"/>
          <w:szCs w:val="20"/>
          <w:lang w:val="en-US"/>
        </w:rPr>
        <w:t xml:space="preserve">In Journal </w:t>
      </w:r>
      <w:r w:rsidR="00FC29C7" w:rsidRPr="00A13C75">
        <w:rPr>
          <w:rFonts w:ascii="Times New Roman" w:hAnsi="Times New Roman" w:cs="Times New Roman"/>
          <w:i/>
          <w:sz w:val="20"/>
          <w:szCs w:val="20"/>
          <w:lang w:val="en-US"/>
        </w:rPr>
        <w:t xml:space="preserve">Of </w:t>
      </w:r>
      <w:r w:rsidRPr="00A13C75">
        <w:rPr>
          <w:rFonts w:ascii="Times New Roman" w:hAnsi="Times New Roman" w:cs="Times New Roman"/>
          <w:i/>
          <w:sz w:val="20"/>
          <w:szCs w:val="20"/>
          <w:lang w:val="en-US"/>
        </w:rPr>
        <w:t>Physics</w:t>
      </w:r>
      <w:r w:rsidR="00FC29C7" w:rsidRPr="00A13C75">
        <w:rPr>
          <w:rFonts w:ascii="Times New Roman" w:hAnsi="Times New Roman" w:cs="Times New Roman"/>
          <w:i/>
          <w:sz w:val="20"/>
          <w:szCs w:val="20"/>
          <w:lang w:val="en-US"/>
        </w:rPr>
        <w:t xml:space="preserve">: </w:t>
      </w:r>
      <w:r w:rsidRPr="00A13C75">
        <w:rPr>
          <w:rFonts w:ascii="Times New Roman" w:hAnsi="Times New Roman" w:cs="Times New Roman"/>
          <w:i/>
          <w:sz w:val="20"/>
          <w:szCs w:val="20"/>
          <w:lang w:val="en-US"/>
        </w:rPr>
        <w:t>Conference Series</w:t>
      </w:r>
      <w:r w:rsidRPr="00A13C75">
        <w:rPr>
          <w:rFonts w:ascii="Times New Roman" w:hAnsi="Times New Roman" w:cs="Times New Roman"/>
          <w:sz w:val="20"/>
          <w:szCs w:val="20"/>
          <w:lang w:val="en-US"/>
        </w:rPr>
        <w:t xml:space="preserve"> (Vol. 1391, No. 1, p. 012129). IOP Publishing.</w:t>
      </w:r>
    </w:p>
    <w:p w14:paraId="194A647D" w14:textId="0445FF9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Small, H. (1973). Co</w:t>
      </w:r>
      <w:r w:rsidR="005D16E7" w:rsidRPr="00A13C75">
        <w:rPr>
          <w:rFonts w:ascii="Times New Roman" w:hAnsi="Times New Roman" w:cs="Times New Roman"/>
          <w:sz w:val="20"/>
          <w:szCs w:val="20"/>
          <w:lang w:val="en-US"/>
        </w:rPr>
        <w:t xml:space="preserve">-Citation in The Scientific Literature: </w:t>
      </w:r>
      <w:r w:rsidRPr="00A13C75">
        <w:rPr>
          <w:rFonts w:ascii="Times New Roman" w:hAnsi="Times New Roman" w:cs="Times New Roman"/>
          <w:sz w:val="20"/>
          <w:szCs w:val="20"/>
          <w:lang w:val="en-US"/>
        </w:rPr>
        <w:t xml:space="preserve">A </w:t>
      </w:r>
      <w:r w:rsidR="005D16E7" w:rsidRPr="00A13C75">
        <w:rPr>
          <w:rFonts w:ascii="Times New Roman" w:hAnsi="Times New Roman" w:cs="Times New Roman"/>
          <w:sz w:val="20"/>
          <w:szCs w:val="20"/>
          <w:lang w:val="en-US"/>
        </w:rPr>
        <w:t>New Measure Of The Relationship Between Two Documents</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Journal of the American Society for information Science</w:t>
      </w:r>
      <w:r w:rsidRPr="00A13C75">
        <w:rPr>
          <w:rFonts w:ascii="Times New Roman" w:hAnsi="Times New Roman" w:cs="Times New Roman"/>
          <w:sz w:val="20"/>
          <w:szCs w:val="20"/>
          <w:lang w:val="en-US"/>
        </w:rPr>
        <w:t>, 24(4), 265-269</w:t>
      </w:r>
      <w:r w:rsidR="002052BF" w:rsidRPr="00A13C75">
        <w:rPr>
          <w:rFonts w:ascii="Times New Roman" w:hAnsi="Times New Roman" w:cs="Times New Roman"/>
          <w:sz w:val="20"/>
          <w:szCs w:val="20"/>
          <w:lang w:val="en-US"/>
        </w:rPr>
        <w:t xml:space="preserve">, </w:t>
      </w:r>
      <w:hyperlink r:id="rId45" w:history="1">
        <w:r w:rsidR="002052BF" w:rsidRPr="00A13C75">
          <w:rPr>
            <w:rStyle w:val="Kpr"/>
            <w:rFonts w:ascii="Times New Roman" w:hAnsi="Times New Roman" w:cs="Times New Roman"/>
            <w:color w:val="auto"/>
            <w:sz w:val="20"/>
            <w:szCs w:val="20"/>
            <w:lang w:val="en-US"/>
          </w:rPr>
          <w:t>https://doi.org/10.1002/asi.4630240406</w:t>
        </w:r>
      </w:hyperlink>
      <w:r w:rsidR="002052BF" w:rsidRPr="00A13C75">
        <w:rPr>
          <w:rFonts w:ascii="Times New Roman" w:hAnsi="Times New Roman" w:cs="Times New Roman"/>
          <w:sz w:val="20"/>
          <w:szCs w:val="20"/>
          <w:lang w:val="en-US"/>
        </w:rPr>
        <w:t xml:space="preserve"> </w:t>
      </w:r>
    </w:p>
    <w:p w14:paraId="55FDD714" w14:textId="23BBC85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Small, H., </w:t>
      </w:r>
      <w:r w:rsidR="002052BF" w:rsidRPr="00A13C75">
        <w:rPr>
          <w:rFonts w:ascii="Times New Roman" w:hAnsi="Times New Roman" w:cs="Times New Roman"/>
          <w:sz w:val="20"/>
          <w:szCs w:val="20"/>
          <w:lang w:val="en-US"/>
        </w:rPr>
        <w:t>(</w:t>
      </w:r>
      <w:r w:rsidRPr="00A13C75">
        <w:rPr>
          <w:rFonts w:ascii="Times New Roman" w:hAnsi="Times New Roman" w:cs="Times New Roman"/>
          <w:sz w:val="20"/>
          <w:szCs w:val="20"/>
          <w:lang w:val="en-US"/>
        </w:rPr>
        <w:t>1999</w:t>
      </w:r>
      <w:r w:rsidR="005D16E7"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Visualizing </w:t>
      </w:r>
      <w:r w:rsidR="005D16E7" w:rsidRPr="00A13C75">
        <w:rPr>
          <w:rFonts w:ascii="Times New Roman" w:hAnsi="Times New Roman" w:cs="Times New Roman"/>
          <w:sz w:val="20"/>
          <w:szCs w:val="20"/>
          <w:lang w:val="en-US"/>
        </w:rPr>
        <w:t xml:space="preserve">Science by Citation Mapping. </w:t>
      </w:r>
      <w:r w:rsidRPr="00A13C75">
        <w:rPr>
          <w:rFonts w:ascii="Times New Roman" w:hAnsi="Times New Roman" w:cs="Times New Roman"/>
          <w:i/>
          <w:sz w:val="20"/>
          <w:szCs w:val="20"/>
          <w:lang w:val="en-US"/>
        </w:rPr>
        <w:t xml:space="preserve">Journal </w:t>
      </w:r>
      <w:r w:rsidR="005D16E7" w:rsidRPr="00A13C75">
        <w:rPr>
          <w:rFonts w:ascii="Times New Roman" w:hAnsi="Times New Roman" w:cs="Times New Roman"/>
          <w:i/>
          <w:sz w:val="20"/>
          <w:szCs w:val="20"/>
          <w:lang w:val="en-US"/>
        </w:rPr>
        <w:t xml:space="preserve">Of The </w:t>
      </w:r>
      <w:r w:rsidRPr="00A13C75">
        <w:rPr>
          <w:rFonts w:ascii="Times New Roman" w:hAnsi="Times New Roman" w:cs="Times New Roman"/>
          <w:i/>
          <w:sz w:val="20"/>
          <w:szCs w:val="20"/>
          <w:lang w:val="en-US"/>
        </w:rPr>
        <w:t xml:space="preserve">American Society </w:t>
      </w:r>
      <w:r w:rsidR="005D16E7" w:rsidRPr="00A13C75">
        <w:rPr>
          <w:rFonts w:ascii="Times New Roman" w:hAnsi="Times New Roman" w:cs="Times New Roman"/>
          <w:i/>
          <w:sz w:val="20"/>
          <w:szCs w:val="20"/>
          <w:lang w:val="en-US"/>
        </w:rPr>
        <w:t xml:space="preserve">For </w:t>
      </w:r>
      <w:r w:rsidRPr="00A13C75">
        <w:rPr>
          <w:rFonts w:ascii="Times New Roman" w:hAnsi="Times New Roman" w:cs="Times New Roman"/>
          <w:i/>
          <w:sz w:val="20"/>
          <w:szCs w:val="20"/>
          <w:lang w:val="en-US"/>
        </w:rPr>
        <w:t>Information Science</w:t>
      </w:r>
      <w:r w:rsidR="005D16E7" w:rsidRPr="00A13C75">
        <w:rPr>
          <w:rFonts w:ascii="Times New Roman" w:hAnsi="Times New Roman" w:cs="Times New Roman"/>
          <w:i/>
          <w:sz w:val="20"/>
          <w:szCs w:val="20"/>
          <w:lang w:val="en-US"/>
        </w:rPr>
        <w:t>,</w:t>
      </w:r>
      <w:r w:rsidRPr="00A13C75">
        <w:rPr>
          <w:rFonts w:ascii="Times New Roman" w:hAnsi="Times New Roman" w:cs="Times New Roman"/>
          <w:sz w:val="20"/>
          <w:szCs w:val="20"/>
          <w:lang w:val="en-US"/>
        </w:rPr>
        <w:t xml:space="preserve"> 50 (9), 799–813. </w:t>
      </w:r>
      <w:hyperlink r:id="rId46" w:history="1">
        <w:r w:rsidRPr="00A13C75">
          <w:rPr>
            <w:rStyle w:val="Kpr"/>
            <w:rFonts w:ascii="Times New Roman" w:hAnsi="Times New Roman" w:cs="Times New Roman"/>
            <w:color w:val="auto"/>
            <w:sz w:val="20"/>
            <w:szCs w:val="20"/>
            <w:lang w:val="en-US"/>
          </w:rPr>
          <w:t>https://doi.org/10.1002</w:t>
        </w:r>
      </w:hyperlink>
      <w:r w:rsidRPr="00A13C75">
        <w:rPr>
          <w:rFonts w:ascii="Times New Roman" w:hAnsi="Times New Roman" w:cs="Times New Roman"/>
          <w:sz w:val="20"/>
          <w:szCs w:val="20"/>
          <w:lang w:val="en-US"/>
        </w:rPr>
        <w:t>.</w:t>
      </w:r>
    </w:p>
    <w:p w14:paraId="6649296D" w14:textId="4C01B123" w:rsidR="002052BF" w:rsidRPr="00A13C75" w:rsidRDefault="001F1498" w:rsidP="001F1498">
      <w:pPr>
        <w:spacing w:line="360" w:lineRule="auto"/>
        <w:ind w:left="709" w:hanging="709"/>
        <w:jc w:val="both"/>
        <w:rPr>
          <w:rFonts w:ascii="Times New Roman" w:hAnsi="Times New Roman" w:cs="Times New Roman"/>
          <w:sz w:val="20"/>
          <w:szCs w:val="20"/>
        </w:rPr>
      </w:pPr>
      <w:r w:rsidRPr="00A13C75">
        <w:rPr>
          <w:rFonts w:ascii="Times New Roman" w:hAnsi="Times New Roman" w:cs="Times New Roman"/>
          <w:sz w:val="20"/>
          <w:szCs w:val="20"/>
          <w:lang w:val="en-US"/>
        </w:rPr>
        <w:t>Sobral, S. R. (2020). Mobile learning in higher education: a bibliometric review.</w:t>
      </w:r>
      <w:r w:rsidR="002052BF" w:rsidRPr="00A13C75">
        <w:rPr>
          <w:rFonts w:ascii="Times New Roman" w:hAnsi="Times New Roman" w:cs="Times New Roman"/>
          <w:sz w:val="20"/>
          <w:szCs w:val="20"/>
        </w:rPr>
        <w:t xml:space="preserve"> </w:t>
      </w:r>
      <w:r w:rsidR="002052BF" w:rsidRPr="00A13C75">
        <w:rPr>
          <w:rFonts w:ascii="Times New Roman" w:hAnsi="Times New Roman" w:cs="Times New Roman"/>
          <w:i/>
          <w:iCs/>
          <w:sz w:val="20"/>
          <w:szCs w:val="20"/>
          <w:lang w:val="en-US"/>
        </w:rPr>
        <w:t xml:space="preserve">International Journal of Interactive Mobile Technologies, </w:t>
      </w:r>
      <w:r w:rsidR="002052BF" w:rsidRPr="00A13C75">
        <w:rPr>
          <w:rFonts w:ascii="Times New Roman" w:hAnsi="Times New Roman" w:cs="Times New Roman"/>
          <w:sz w:val="20"/>
          <w:szCs w:val="20"/>
          <w:lang w:val="en-US"/>
        </w:rPr>
        <w:t xml:space="preserve">14, pp.153-170, </w:t>
      </w:r>
      <w:hyperlink r:id="rId47" w:history="1">
        <w:r w:rsidR="002052BF" w:rsidRPr="00A13C75">
          <w:rPr>
            <w:rFonts w:ascii="Times New Roman" w:hAnsi="Times New Roman" w:cs="Times New Roman"/>
            <w:sz w:val="20"/>
            <w:szCs w:val="20"/>
            <w:u w:val="single"/>
            <w:shd w:val="clear" w:color="auto" w:fill="FFFFFF"/>
          </w:rPr>
          <w:t>http://hdl.handle.net/11328/3142</w:t>
        </w:r>
      </w:hyperlink>
      <w:r w:rsidR="002052BF" w:rsidRPr="00A13C75">
        <w:rPr>
          <w:rFonts w:ascii="Times New Roman" w:hAnsi="Times New Roman" w:cs="Times New Roman"/>
          <w:sz w:val="20"/>
          <w:szCs w:val="20"/>
        </w:rPr>
        <w:t xml:space="preserve"> </w:t>
      </w:r>
    </w:p>
    <w:p w14:paraId="5593F6EF" w14:textId="0224289C" w:rsidR="008D646A" w:rsidRPr="00A13C75" w:rsidRDefault="008D646A" w:rsidP="001F1498">
      <w:pPr>
        <w:spacing w:line="360" w:lineRule="auto"/>
        <w:ind w:left="709" w:hanging="709"/>
        <w:jc w:val="both"/>
        <w:rPr>
          <w:rFonts w:ascii="Times New Roman" w:hAnsi="Times New Roman" w:cs="Times New Roman"/>
          <w:iCs/>
          <w:sz w:val="20"/>
          <w:szCs w:val="20"/>
          <w:lang w:val="en-US"/>
        </w:rPr>
      </w:pPr>
      <w:r w:rsidRPr="00A13C75">
        <w:rPr>
          <w:rFonts w:ascii="Times New Roman" w:hAnsi="Times New Roman" w:cs="Times New Roman"/>
          <w:iCs/>
          <w:sz w:val="20"/>
          <w:szCs w:val="20"/>
          <w:lang w:val="en-US"/>
        </w:rPr>
        <w:t xml:space="preserve">Song, Y., Chen, X., Hao, T., Liu, Z., &amp; Lan, Z. (2019). Exploring two decades of research on classroom dialogue by using bibliometric analysis. </w:t>
      </w:r>
      <w:r w:rsidRPr="00A13C75">
        <w:rPr>
          <w:rFonts w:ascii="Times New Roman" w:hAnsi="Times New Roman" w:cs="Times New Roman"/>
          <w:i/>
          <w:iCs/>
          <w:sz w:val="20"/>
          <w:szCs w:val="20"/>
          <w:lang w:val="en-US"/>
        </w:rPr>
        <w:t>Computers &amp; Education</w:t>
      </w:r>
      <w:r w:rsidRPr="00A13C75">
        <w:rPr>
          <w:rFonts w:ascii="Times New Roman" w:hAnsi="Times New Roman" w:cs="Times New Roman"/>
          <w:iCs/>
          <w:sz w:val="20"/>
          <w:szCs w:val="20"/>
          <w:lang w:val="en-US"/>
        </w:rPr>
        <w:t>, 137, 12–31.</w:t>
      </w:r>
    </w:p>
    <w:p w14:paraId="2071A19A" w14:textId="0550600D"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Spong, M. W., &amp; Vidyasagar, M. (2008). Robot </w:t>
      </w:r>
      <w:r w:rsidR="008F4781" w:rsidRPr="00A13C75">
        <w:rPr>
          <w:rFonts w:ascii="Times New Roman" w:hAnsi="Times New Roman" w:cs="Times New Roman"/>
          <w:sz w:val="20"/>
          <w:szCs w:val="20"/>
          <w:lang w:val="en-US"/>
        </w:rPr>
        <w:t>Dynamics And Control</w:t>
      </w:r>
      <w:r w:rsidRPr="00A13C75">
        <w:rPr>
          <w:rFonts w:ascii="Times New Roman" w:hAnsi="Times New Roman" w:cs="Times New Roman"/>
          <w:sz w:val="20"/>
          <w:szCs w:val="20"/>
          <w:lang w:val="en-US"/>
        </w:rPr>
        <w:t>. John Wiley &amp; Sons.</w:t>
      </w:r>
    </w:p>
    <w:p w14:paraId="425160BE" w14:textId="4D37AEEA"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Stager, G. (2005, August). Papertian </w:t>
      </w:r>
      <w:r w:rsidR="002B4FB1" w:rsidRPr="00A13C75">
        <w:rPr>
          <w:rFonts w:ascii="Times New Roman" w:hAnsi="Times New Roman" w:cs="Times New Roman"/>
          <w:sz w:val="20"/>
          <w:szCs w:val="20"/>
          <w:lang w:val="en-US"/>
        </w:rPr>
        <w:t>Constructionism a</w:t>
      </w:r>
      <w:r w:rsidR="008F4781" w:rsidRPr="00A13C75">
        <w:rPr>
          <w:rFonts w:ascii="Times New Roman" w:hAnsi="Times New Roman" w:cs="Times New Roman"/>
          <w:sz w:val="20"/>
          <w:szCs w:val="20"/>
          <w:lang w:val="en-US"/>
        </w:rPr>
        <w:t xml:space="preserve">nd The Design Of Productive Contexts For Learning. </w:t>
      </w:r>
      <w:r w:rsidRPr="00A13C75">
        <w:rPr>
          <w:rFonts w:ascii="Times New Roman" w:hAnsi="Times New Roman" w:cs="Times New Roman"/>
          <w:sz w:val="20"/>
          <w:szCs w:val="20"/>
          <w:lang w:val="en-US"/>
        </w:rPr>
        <w:t>In Proc</w:t>
      </w:r>
      <w:r w:rsidR="008F4781" w:rsidRPr="00A13C75">
        <w:rPr>
          <w:rFonts w:ascii="Times New Roman" w:hAnsi="Times New Roman" w:cs="Times New Roman"/>
          <w:sz w:val="20"/>
          <w:szCs w:val="20"/>
          <w:lang w:val="en-US"/>
        </w:rPr>
        <w:t xml:space="preserve">. Of </w:t>
      </w:r>
      <w:r w:rsidRPr="00A13C75">
        <w:rPr>
          <w:rFonts w:ascii="Times New Roman" w:hAnsi="Times New Roman" w:cs="Times New Roman"/>
          <w:sz w:val="20"/>
          <w:szCs w:val="20"/>
          <w:lang w:val="en-US"/>
        </w:rPr>
        <w:t>Euro</w:t>
      </w:r>
      <w:r w:rsidR="002052BF"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Logo (pp. 43-53).</w:t>
      </w:r>
    </w:p>
    <w:p w14:paraId="46F94405" w14:textId="4935D0B4"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Stager, G. S. (2016). Seymour Papert (1928–2016). </w:t>
      </w:r>
      <w:r w:rsidRPr="00A13C75">
        <w:rPr>
          <w:rFonts w:ascii="Times New Roman" w:hAnsi="Times New Roman" w:cs="Times New Roman"/>
          <w:i/>
          <w:iCs/>
          <w:sz w:val="20"/>
          <w:szCs w:val="20"/>
          <w:lang w:val="en-US"/>
        </w:rPr>
        <w:t>Nature</w:t>
      </w:r>
      <w:r w:rsidRPr="00A13C75">
        <w:rPr>
          <w:rFonts w:ascii="Times New Roman" w:hAnsi="Times New Roman" w:cs="Times New Roman"/>
          <w:sz w:val="20"/>
          <w:szCs w:val="20"/>
          <w:lang w:val="en-US"/>
        </w:rPr>
        <w:t>, 537(7620), 308-308</w:t>
      </w:r>
      <w:r w:rsidR="00EE7106" w:rsidRPr="00A13C75">
        <w:rPr>
          <w:rFonts w:ascii="Times New Roman" w:hAnsi="Times New Roman" w:cs="Times New Roman"/>
          <w:sz w:val="20"/>
          <w:szCs w:val="20"/>
          <w:lang w:val="en-US"/>
        </w:rPr>
        <w:t xml:space="preserve">, </w:t>
      </w:r>
      <w:hyperlink r:id="rId48" w:history="1">
        <w:r w:rsidR="00EE7106" w:rsidRPr="00A13C75">
          <w:rPr>
            <w:rStyle w:val="Kpr"/>
            <w:rFonts w:ascii="Times New Roman" w:hAnsi="Times New Roman" w:cs="Times New Roman"/>
            <w:color w:val="auto"/>
            <w:sz w:val="20"/>
            <w:szCs w:val="20"/>
            <w:shd w:val="clear" w:color="auto" w:fill="FFFFFF"/>
          </w:rPr>
          <w:t>https://doi.org/10.1038/537308a</w:t>
        </w:r>
      </w:hyperlink>
      <w:r w:rsidR="00EE7106" w:rsidRPr="00A13C75">
        <w:rPr>
          <w:rFonts w:ascii="Times New Roman" w:hAnsi="Times New Roman" w:cs="Times New Roman"/>
          <w:sz w:val="20"/>
          <w:szCs w:val="20"/>
          <w:shd w:val="clear" w:color="auto" w:fill="FFFFFF"/>
        </w:rPr>
        <w:t xml:space="preserve"> </w:t>
      </w:r>
    </w:p>
    <w:p w14:paraId="63B35C57" w14:textId="658416D1" w:rsidR="001F1498" w:rsidRPr="00A13C75" w:rsidRDefault="001D150C"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Stager, Gary. (2001) </w:t>
      </w:r>
      <w:r w:rsidR="001F1498" w:rsidRPr="00A13C75">
        <w:rPr>
          <w:rFonts w:ascii="Times New Roman" w:hAnsi="Times New Roman" w:cs="Times New Roman"/>
          <w:i/>
          <w:sz w:val="20"/>
          <w:szCs w:val="20"/>
          <w:lang w:val="en-US"/>
        </w:rPr>
        <w:t>Computationally-Rich Constructionism and At-Risk Learners." In Computers in Education 2001: Australian Topics – Selected Papers from the Seventh World Conference on Computers in Education</w:t>
      </w:r>
      <w:r w:rsidR="001F1498" w:rsidRPr="00A13C75">
        <w:rPr>
          <w:rFonts w:ascii="Times New Roman" w:hAnsi="Times New Roman" w:cs="Times New Roman"/>
          <w:sz w:val="20"/>
          <w:szCs w:val="20"/>
          <w:lang w:val="en-US"/>
        </w:rPr>
        <w:t>. McDougall, Murnane &amp; Chambers editors. Volume 8. Sydney: Australian Computer Society.</w:t>
      </w:r>
    </w:p>
    <w:p w14:paraId="6167B6A0" w14:textId="3285882C" w:rsidR="00F52495" w:rsidRPr="00A13C75" w:rsidRDefault="00F52495"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Sweileh, W.M. </w:t>
      </w:r>
      <w:r w:rsidR="001D150C" w:rsidRPr="00A13C75">
        <w:rPr>
          <w:rFonts w:ascii="Times New Roman" w:hAnsi="Times New Roman" w:cs="Times New Roman"/>
          <w:sz w:val="20"/>
          <w:szCs w:val="20"/>
          <w:lang w:val="en-US"/>
        </w:rPr>
        <w:t xml:space="preserve">(2021). </w:t>
      </w:r>
      <w:r w:rsidRPr="00A13C75">
        <w:rPr>
          <w:rFonts w:ascii="Times New Roman" w:hAnsi="Times New Roman" w:cs="Times New Roman"/>
          <w:sz w:val="20"/>
          <w:szCs w:val="20"/>
          <w:lang w:val="en-US"/>
        </w:rPr>
        <w:t xml:space="preserve">Global Research Activity on E-Learning in Health Sciences Education: a Bibliometric Analysis. </w:t>
      </w:r>
      <w:r w:rsidRPr="00A13C75">
        <w:rPr>
          <w:rFonts w:ascii="Times New Roman" w:hAnsi="Times New Roman" w:cs="Times New Roman"/>
          <w:i/>
          <w:iCs/>
          <w:sz w:val="20"/>
          <w:szCs w:val="20"/>
          <w:lang w:val="en-US"/>
        </w:rPr>
        <w:t>Med.Sci. Educ</w:t>
      </w:r>
      <w:r w:rsidRPr="00A13C75">
        <w:rPr>
          <w:rFonts w:ascii="Times New Roman" w:hAnsi="Times New Roman" w:cs="Times New Roman"/>
          <w:sz w:val="20"/>
          <w:szCs w:val="20"/>
          <w:lang w:val="en-US"/>
        </w:rPr>
        <w:t xml:space="preserve">. 31, 765–775 (2021). </w:t>
      </w:r>
      <w:hyperlink r:id="rId49" w:history="1">
        <w:r w:rsidRPr="00A13C75">
          <w:rPr>
            <w:rStyle w:val="Kpr"/>
            <w:rFonts w:ascii="Times New Roman" w:hAnsi="Times New Roman" w:cs="Times New Roman"/>
            <w:color w:val="auto"/>
            <w:sz w:val="20"/>
            <w:szCs w:val="20"/>
            <w:lang w:val="en-US"/>
          </w:rPr>
          <w:t>https://doi.org/10.1007/s40670-021-01254-6</w:t>
        </w:r>
      </w:hyperlink>
      <w:r w:rsidRPr="00A13C75">
        <w:rPr>
          <w:rFonts w:ascii="Times New Roman" w:hAnsi="Times New Roman" w:cs="Times New Roman"/>
          <w:sz w:val="20"/>
          <w:szCs w:val="20"/>
          <w:lang w:val="en-US"/>
        </w:rPr>
        <w:t xml:space="preserve"> </w:t>
      </w:r>
    </w:p>
    <w:p w14:paraId="2432A05A" w14:textId="083E8457"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Şimşek, K. (2019). </w:t>
      </w:r>
      <w:r w:rsidR="00671CE7" w:rsidRPr="00A13C75">
        <w:rPr>
          <w:rFonts w:ascii="Times New Roman" w:hAnsi="Times New Roman" w:cs="Times New Roman"/>
          <w:i/>
          <w:iCs/>
          <w:sz w:val="20"/>
          <w:szCs w:val="20"/>
          <w:lang w:val="en-US"/>
        </w:rPr>
        <w:t>Investigation of the Effects of Robotic Coding Applications on Academic Achievement and Scientific Process Skills of 6th Grade Students in the Matter and Heat unit of Science Course</w:t>
      </w:r>
      <w:r w:rsidR="00671CE7" w:rsidRPr="00A13C75">
        <w:rPr>
          <w:rFonts w:ascii="Times New Roman" w:hAnsi="Times New Roman" w:cs="Times New Roman"/>
          <w:sz w:val="20"/>
          <w:szCs w:val="20"/>
          <w:lang w:val="en-US"/>
        </w:rPr>
        <w:t xml:space="preserve"> (Unpublished Doctoral dissertation)</w:t>
      </w:r>
      <w:r w:rsidRPr="00A13C75">
        <w:rPr>
          <w:rFonts w:ascii="Times New Roman" w:hAnsi="Times New Roman" w:cs="Times New Roman"/>
          <w:sz w:val="20"/>
          <w:szCs w:val="20"/>
          <w:lang w:val="en-US"/>
        </w:rPr>
        <w:t>, Marmara Universit</w:t>
      </w:r>
      <w:r w:rsidR="00671CE7" w:rsidRPr="00A13C75">
        <w:rPr>
          <w:rFonts w:ascii="Times New Roman" w:hAnsi="Times New Roman" w:cs="Times New Roman"/>
          <w:sz w:val="20"/>
          <w:szCs w:val="20"/>
          <w:lang w:val="en-US"/>
        </w:rPr>
        <w:t xml:space="preserve">y, </w:t>
      </w:r>
      <w:r w:rsidRPr="00A13C75">
        <w:rPr>
          <w:rFonts w:ascii="Times New Roman" w:hAnsi="Times New Roman" w:cs="Times New Roman"/>
          <w:sz w:val="20"/>
          <w:szCs w:val="20"/>
          <w:lang w:val="en-US"/>
        </w:rPr>
        <w:t>Turkey.</w:t>
      </w:r>
    </w:p>
    <w:p w14:paraId="453E67B3" w14:textId="60CE0600"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Talaiver, M., &amp; Bowen, R. (2010, March). </w:t>
      </w:r>
      <w:r w:rsidRPr="00A13C75">
        <w:rPr>
          <w:rFonts w:ascii="Times New Roman" w:hAnsi="Times New Roman" w:cs="Times New Roman"/>
          <w:i/>
          <w:sz w:val="20"/>
          <w:szCs w:val="20"/>
          <w:lang w:val="en-US"/>
        </w:rPr>
        <w:t>Developing 21st-Century Skills: Game Design and Robotics Exploration.</w:t>
      </w:r>
      <w:r w:rsidRPr="00A13C75">
        <w:rPr>
          <w:rFonts w:ascii="Times New Roman" w:hAnsi="Times New Roman" w:cs="Times New Roman"/>
          <w:sz w:val="20"/>
          <w:szCs w:val="20"/>
          <w:lang w:val="en-US"/>
        </w:rPr>
        <w:t xml:space="preserve"> In Society for Information Technology &amp; Teacher Education International Conference (pp. 2089-2090). Association for the Advancement of Computing in Education (AACE).</w:t>
      </w:r>
    </w:p>
    <w:p w14:paraId="5AC91506" w14:textId="1143C089" w:rsidR="00C05504" w:rsidRPr="00A13C75" w:rsidRDefault="00C05504"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Talan, T. (2020). </w:t>
      </w:r>
      <w:r w:rsidR="00671CE7" w:rsidRPr="00A13C75">
        <w:rPr>
          <w:rFonts w:ascii="Times New Roman" w:hAnsi="Times New Roman" w:cs="Times New Roman"/>
          <w:sz w:val="20"/>
          <w:szCs w:val="20"/>
          <w:lang w:val="en-US"/>
        </w:rPr>
        <w:t xml:space="preserve">Investigation of Studies on Educational Robotics Applications. </w:t>
      </w:r>
      <w:r w:rsidR="00671CE7" w:rsidRPr="00A13C75">
        <w:rPr>
          <w:rFonts w:ascii="Times New Roman" w:hAnsi="Times New Roman" w:cs="Times New Roman"/>
          <w:i/>
          <w:sz w:val="20"/>
          <w:szCs w:val="20"/>
          <w:lang w:val="en-US"/>
        </w:rPr>
        <w:t>Education as You Live</w:t>
      </w:r>
      <w:r w:rsidRPr="00A13C75">
        <w:rPr>
          <w:rFonts w:ascii="Times New Roman" w:hAnsi="Times New Roman" w:cs="Times New Roman"/>
          <w:sz w:val="20"/>
          <w:szCs w:val="20"/>
          <w:lang w:val="en-US"/>
        </w:rPr>
        <w:t>, 34(2), 503-522.</w:t>
      </w:r>
    </w:p>
    <w:p w14:paraId="061D3EDA" w14:textId="6B837242" w:rsidR="009F236B" w:rsidRPr="00A13C75" w:rsidRDefault="009F236B" w:rsidP="009F236B">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Talan, T. (2021). Artificial </w:t>
      </w:r>
      <w:r w:rsidR="00FD056A" w:rsidRPr="00A13C75">
        <w:rPr>
          <w:rFonts w:ascii="Times New Roman" w:hAnsi="Times New Roman" w:cs="Times New Roman"/>
          <w:sz w:val="20"/>
          <w:szCs w:val="20"/>
          <w:lang w:val="en-US"/>
        </w:rPr>
        <w:t xml:space="preserve">Intelligence In Education: </w:t>
      </w:r>
      <w:r w:rsidRPr="00A13C75">
        <w:rPr>
          <w:rFonts w:ascii="Times New Roman" w:hAnsi="Times New Roman" w:cs="Times New Roman"/>
          <w:sz w:val="20"/>
          <w:szCs w:val="20"/>
          <w:lang w:val="en-US"/>
        </w:rPr>
        <w:t xml:space="preserve">A </w:t>
      </w:r>
      <w:r w:rsidR="00FD056A" w:rsidRPr="00A13C75">
        <w:rPr>
          <w:rFonts w:ascii="Times New Roman" w:hAnsi="Times New Roman" w:cs="Times New Roman"/>
          <w:sz w:val="20"/>
          <w:szCs w:val="20"/>
          <w:lang w:val="en-US"/>
        </w:rPr>
        <w:t xml:space="preserve">Bibliometric Study. </w:t>
      </w:r>
      <w:r w:rsidRPr="00A13C75">
        <w:rPr>
          <w:rFonts w:ascii="Times New Roman" w:hAnsi="Times New Roman" w:cs="Times New Roman"/>
          <w:i/>
          <w:sz w:val="20"/>
          <w:szCs w:val="20"/>
          <w:lang w:val="en-US"/>
        </w:rPr>
        <w:t xml:space="preserve">International Journal </w:t>
      </w:r>
      <w:r w:rsidR="00FD056A" w:rsidRPr="00A13C75">
        <w:rPr>
          <w:rFonts w:ascii="Times New Roman" w:hAnsi="Times New Roman" w:cs="Times New Roman"/>
          <w:i/>
          <w:sz w:val="20"/>
          <w:szCs w:val="20"/>
          <w:lang w:val="en-US"/>
        </w:rPr>
        <w:t xml:space="preserve">Of </w:t>
      </w:r>
      <w:r w:rsidRPr="00A13C75">
        <w:rPr>
          <w:rFonts w:ascii="Times New Roman" w:hAnsi="Times New Roman" w:cs="Times New Roman"/>
          <w:i/>
          <w:sz w:val="20"/>
          <w:szCs w:val="20"/>
          <w:lang w:val="en-US"/>
        </w:rPr>
        <w:t xml:space="preserve">Research </w:t>
      </w:r>
      <w:r w:rsidR="00FD056A" w:rsidRPr="00A13C75">
        <w:rPr>
          <w:rFonts w:ascii="Times New Roman" w:hAnsi="Times New Roman" w:cs="Times New Roman"/>
          <w:i/>
          <w:sz w:val="20"/>
          <w:szCs w:val="20"/>
          <w:lang w:val="en-US"/>
        </w:rPr>
        <w:t xml:space="preserve">In </w:t>
      </w:r>
      <w:r w:rsidRPr="00A13C75">
        <w:rPr>
          <w:rFonts w:ascii="Times New Roman" w:hAnsi="Times New Roman" w:cs="Times New Roman"/>
          <w:i/>
          <w:sz w:val="20"/>
          <w:szCs w:val="20"/>
          <w:lang w:val="en-US"/>
        </w:rPr>
        <w:t xml:space="preserve">Education </w:t>
      </w:r>
      <w:r w:rsidR="00FD056A" w:rsidRPr="00A13C75">
        <w:rPr>
          <w:rFonts w:ascii="Times New Roman" w:hAnsi="Times New Roman" w:cs="Times New Roman"/>
          <w:i/>
          <w:sz w:val="20"/>
          <w:szCs w:val="20"/>
          <w:lang w:val="en-US"/>
        </w:rPr>
        <w:t xml:space="preserve">And </w:t>
      </w:r>
      <w:r w:rsidRPr="00A13C75">
        <w:rPr>
          <w:rFonts w:ascii="Times New Roman" w:hAnsi="Times New Roman" w:cs="Times New Roman"/>
          <w:i/>
          <w:sz w:val="20"/>
          <w:szCs w:val="20"/>
          <w:lang w:val="en-US"/>
        </w:rPr>
        <w:t xml:space="preserve">Science </w:t>
      </w:r>
      <w:r w:rsidR="00FD056A" w:rsidRPr="00A13C75">
        <w:rPr>
          <w:rFonts w:ascii="Times New Roman" w:hAnsi="Times New Roman" w:cs="Times New Roman"/>
          <w:i/>
          <w:sz w:val="20"/>
          <w:szCs w:val="20"/>
          <w:lang w:val="en-US"/>
        </w:rPr>
        <w:t>(</w:t>
      </w:r>
      <w:r w:rsidRPr="00A13C75">
        <w:rPr>
          <w:rFonts w:ascii="Times New Roman" w:hAnsi="Times New Roman" w:cs="Times New Roman"/>
          <w:i/>
          <w:sz w:val="20"/>
          <w:szCs w:val="20"/>
          <w:lang w:val="en-US"/>
        </w:rPr>
        <w:t>IJRES</w:t>
      </w:r>
      <w:r w:rsidR="00FD056A" w:rsidRPr="00A13C75">
        <w:rPr>
          <w:rFonts w:ascii="Times New Roman" w:hAnsi="Times New Roman" w:cs="Times New Roman"/>
          <w:i/>
          <w:sz w:val="20"/>
          <w:szCs w:val="20"/>
          <w:lang w:val="en-US"/>
        </w:rPr>
        <w:t>)</w:t>
      </w:r>
      <w:r w:rsidR="00FD056A" w:rsidRPr="00A13C75">
        <w:rPr>
          <w:rFonts w:ascii="Times New Roman" w:hAnsi="Times New Roman" w:cs="Times New Roman"/>
          <w:sz w:val="20"/>
          <w:szCs w:val="20"/>
          <w:lang w:val="en-US"/>
        </w:rPr>
        <w:t xml:space="preserve">, 7(3), 822-837. </w:t>
      </w:r>
      <w:hyperlink r:id="rId50" w:history="1">
        <w:r w:rsidRPr="00A13C75">
          <w:rPr>
            <w:rStyle w:val="Kpr"/>
            <w:rFonts w:ascii="Times New Roman" w:hAnsi="Times New Roman" w:cs="Times New Roman"/>
            <w:color w:val="auto"/>
            <w:sz w:val="20"/>
            <w:szCs w:val="20"/>
            <w:lang w:val="en-US"/>
          </w:rPr>
          <w:t>https://doi.org/10.46328/ijres.2409</w:t>
        </w:r>
      </w:hyperlink>
      <w:r w:rsidRPr="00A13C75">
        <w:rPr>
          <w:rFonts w:ascii="Times New Roman" w:hAnsi="Times New Roman" w:cs="Times New Roman"/>
          <w:sz w:val="20"/>
          <w:szCs w:val="20"/>
          <w:lang w:val="en-US"/>
        </w:rPr>
        <w:t xml:space="preserve"> </w:t>
      </w:r>
    </w:p>
    <w:p w14:paraId="2423DD17" w14:textId="40501963" w:rsidR="001F1498" w:rsidRPr="00A13C75" w:rsidRDefault="001F1498" w:rsidP="009F236B">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Tatlısu, M. (2019). </w:t>
      </w:r>
      <w:r w:rsidR="00671CE7" w:rsidRPr="00A13C75">
        <w:rPr>
          <w:rFonts w:ascii="Times New Roman" w:hAnsi="Times New Roman" w:cs="Times New Roman"/>
          <w:i/>
          <w:iCs/>
          <w:sz w:val="20"/>
          <w:szCs w:val="20"/>
          <w:lang w:val="en-US"/>
        </w:rPr>
        <w:t xml:space="preserve">The </w:t>
      </w:r>
      <w:r w:rsidR="00FD056A" w:rsidRPr="00A13C75">
        <w:rPr>
          <w:rFonts w:ascii="Times New Roman" w:hAnsi="Times New Roman" w:cs="Times New Roman"/>
          <w:i/>
          <w:iCs/>
          <w:sz w:val="20"/>
          <w:szCs w:val="20"/>
          <w:lang w:val="en-US"/>
        </w:rPr>
        <w:t>Effect Of Problem-Based Learning On Primary School Students' Problem-Solving Skills In Educational Robotics Application</w:t>
      </w:r>
      <w:r w:rsidR="00FD056A" w:rsidRPr="00A13C75">
        <w:rPr>
          <w:rFonts w:ascii="Times New Roman" w:hAnsi="Times New Roman" w:cs="Times New Roman"/>
          <w:sz w:val="20"/>
          <w:szCs w:val="20"/>
          <w:lang w:val="en-US"/>
        </w:rPr>
        <w:t>s (</w:t>
      </w:r>
      <w:r w:rsidR="00671CE7" w:rsidRPr="00A13C75">
        <w:rPr>
          <w:rFonts w:ascii="Times New Roman" w:hAnsi="Times New Roman" w:cs="Times New Roman"/>
          <w:sz w:val="20"/>
          <w:szCs w:val="20"/>
          <w:lang w:val="en-US"/>
        </w:rPr>
        <w:t xml:space="preserve">Unpublished </w:t>
      </w:r>
      <w:r w:rsidRPr="00A13C75">
        <w:rPr>
          <w:rFonts w:ascii="Times New Roman" w:hAnsi="Times New Roman" w:cs="Times New Roman"/>
          <w:sz w:val="20"/>
          <w:szCs w:val="20"/>
          <w:lang w:val="en-US"/>
        </w:rPr>
        <w:t xml:space="preserve">Master's </w:t>
      </w:r>
      <w:r w:rsidR="00FD056A" w:rsidRPr="00A13C75">
        <w:rPr>
          <w:rFonts w:ascii="Times New Roman" w:hAnsi="Times New Roman" w:cs="Times New Roman"/>
          <w:sz w:val="20"/>
          <w:szCs w:val="20"/>
          <w:lang w:val="en-US"/>
        </w:rPr>
        <w:t xml:space="preserve">Thesis), </w:t>
      </w:r>
      <w:r w:rsidRPr="00A13C75">
        <w:rPr>
          <w:rFonts w:ascii="Times New Roman" w:hAnsi="Times New Roman" w:cs="Times New Roman"/>
          <w:sz w:val="20"/>
          <w:szCs w:val="20"/>
          <w:lang w:val="en-US"/>
        </w:rPr>
        <w:t xml:space="preserve">Bursa Uludağ </w:t>
      </w:r>
      <w:r w:rsidR="00671CE7" w:rsidRPr="00A13C75">
        <w:rPr>
          <w:rFonts w:ascii="Times New Roman" w:hAnsi="Times New Roman" w:cs="Times New Roman"/>
          <w:sz w:val="20"/>
          <w:szCs w:val="20"/>
          <w:lang w:val="en-US"/>
        </w:rPr>
        <w:t>University</w:t>
      </w:r>
      <w:r w:rsidR="00FD056A" w:rsidRPr="00A13C75">
        <w:rPr>
          <w:rFonts w:ascii="Times New Roman" w:hAnsi="Times New Roman" w:cs="Times New Roman"/>
          <w:sz w:val="20"/>
          <w:szCs w:val="20"/>
          <w:lang w:val="en-US"/>
        </w:rPr>
        <w:t>.</w:t>
      </w:r>
    </w:p>
    <w:p w14:paraId="0EE58C22" w14:textId="0CFD8B93"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Tibaná-Herrera, G., Fernández-Bajón, M. T., &amp; de Moya Anegón, F. (2018). “</w:t>
      </w:r>
      <w:r w:rsidRPr="00A13C75">
        <w:rPr>
          <w:rFonts w:ascii="Times New Roman" w:hAnsi="Times New Roman" w:cs="Times New Roman"/>
          <w:i/>
          <w:sz w:val="20"/>
          <w:szCs w:val="20"/>
          <w:lang w:val="en-US"/>
        </w:rPr>
        <w:t>Output</w:t>
      </w:r>
      <w:r w:rsidR="00107071" w:rsidRPr="00A13C75">
        <w:rPr>
          <w:rFonts w:ascii="Times New Roman" w:hAnsi="Times New Roman" w:cs="Times New Roman"/>
          <w:i/>
          <w:sz w:val="20"/>
          <w:szCs w:val="20"/>
          <w:lang w:val="en-US"/>
        </w:rPr>
        <w:t xml:space="preserve">, Collaboration And Impact Of E-Learning Research: </w:t>
      </w:r>
      <w:r w:rsidRPr="00A13C75">
        <w:rPr>
          <w:rFonts w:ascii="Times New Roman" w:hAnsi="Times New Roman" w:cs="Times New Roman"/>
          <w:i/>
          <w:sz w:val="20"/>
          <w:szCs w:val="20"/>
          <w:lang w:val="en-US"/>
        </w:rPr>
        <w:t xml:space="preserve">Bibliometric </w:t>
      </w:r>
      <w:r w:rsidR="00107071" w:rsidRPr="00A13C75">
        <w:rPr>
          <w:rFonts w:ascii="Times New Roman" w:hAnsi="Times New Roman" w:cs="Times New Roman"/>
          <w:i/>
          <w:sz w:val="20"/>
          <w:szCs w:val="20"/>
          <w:lang w:val="en-US"/>
        </w:rPr>
        <w:t>Analysis And Visualizations At The Country And Institutional Level (</w:t>
      </w:r>
      <w:r w:rsidRPr="00A13C75">
        <w:rPr>
          <w:rFonts w:ascii="Times New Roman" w:hAnsi="Times New Roman" w:cs="Times New Roman"/>
          <w:i/>
          <w:sz w:val="20"/>
          <w:szCs w:val="20"/>
          <w:lang w:val="en-US"/>
        </w:rPr>
        <w:t xml:space="preserve">Scopus </w:t>
      </w:r>
      <w:r w:rsidR="00107071" w:rsidRPr="00A13C75">
        <w:rPr>
          <w:rFonts w:ascii="Times New Roman" w:hAnsi="Times New Roman" w:cs="Times New Roman"/>
          <w:i/>
          <w:sz w:val="20"/>
          <w:szCs w:val="20"/>
          <w:lang w:val="en-US"/>
        </w:rPr>
        <w:t>2003-2016)</w:t>
      </w:r>
      <w:r w:rsidR="00107071"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Profesional </w:t>
      </w:r>
      <w:r w:rsidR="00107071" w:rsidRPr="00A13C75">
        <w:rPr>
          <w:rFonts w:ascii="Times New Roman" w:hAnsi="Times New Roman" w:cs="Times New Roman"/>
          <w:sz w:val="20"/>
          <w:szCs w:val="20"/>
          <w:lang w:val="en-US"/>
        </w:rPr>
        <w:t xml:space="preserve">De La </w:t>
      </w:r>
      <w:r w:rsidRPr="00A13C75">
        <w:rPr>
          <w:rFonts w:ascii="Times New Roman" w:hAnsi="Times New Roman" w:cs="Times New Roman"/>
          <w:sz w:val="20"/>
          <w:szCs w:val="20"/>
          <w:lang w:val="en-US"/>
        </w:rPr>
        <w:t>Información</w:t>
      </w:r>
      <w:r w:rsidR="00107071" w:rsidRPr="00A13C75">
        <w:rPr>
          <w:rFonts w:ascii="Times New Roman" w:hAnsi="Times New Roman" w:cs="Times New Roman"/>
          <w:sz w:val="20"/>
          <w:szCs w:val="20"/>
          <w:lang w:val="en-US"/>
        </w:rPr>
        <w:t>.</w:t>
      </w:r>
    </w:p>
    <w:p w14:paraId="173DA07D" w14:textId="6AFDA43F"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Van Eck, N.J., Waltman, L. (2010). Software </w:t>
      </w:r>
      <w:r w:rsidR="00107071" w:rsidRPr="00A13C75">
        <w:rPr>
          <w:rFonts w:ascii="Times New Roman" w:hAnsi="Times New Roman" w:cs="Times New Roman"/>
          <w:sz w:val="20"/>
          <w:szCs w:val="20"/>
          <w:lang w:val="en-US"/>
        </w:rPr>
        <w:t xml:space="preserve">Survey: Vosviewer, A Computer Program For Bibliometric Mapping. </w:t>
      </w:r>
      <w:r w:rsidRPr="00A13C75">
        <w:rPr>
          <w:rFonts w:ascii="Times New Roman" w:hAnsi="Times New Roman" w:cs="Times New Roman"/>
          <w:i/>
          <w:iCs/>
          <w:sz w:val="20"/>
          <w:szCs w:val="20"/>
          <w:lang w:val="en-US"/>
        </w:rPr>
        <w:t xml:space="preserve">Scientometrics </w:t>
      </w:r>
      <w:r w:rsidR="00107071" w:rsidRPr="00A13C75">
        <w:rPr>
          <w:rFonts w:ascii="Times New Roman" w:hAnsi="Times New Roman" w:cs="Times New Roman"/>
          <w:sz w:val="20"/>
          <w:szCs w:val="20"/>
          <w:lang w:val="en-US"/>
        </w:rPr>
        <w:t xml:space="preserve">84 </w:t>
      </w:r>
      <w:r w:rsidRPr="00A13C75">
        <w:rPr>
          <w:rFonts w:ascii="Times New Roman" w:hAnsi="Times New Roman" w:cs="Times New Roman"/>
          <w:sz w:val="20"/>
          <w:szCs w:val="20"/>
          <w:lang w:val="en-US"/>
        </w:rPr>
        <w:t xml:space="preserve">(2), 523–538. </w:t>
      </w:r>
      <w:hyperlink r:id="rId51" w:history="1">
        <w:r w:rsidR="00746CBF" w:rsidRPr="00A13C75">
          <w:rPr>
            <w:rStyle w:val="Kpr"/>
            <w:rFonts w:ascii="Times New Roman" w:hAnsi="Times New Roman" w:cs="Times New Roman"/>
            <w:color w:val="auto"/>
            <w:sz w:val="20"/>
            <w:szCs w:val="20"/>
            <w:lang w:val="en-US"/>
          </w:rPr>
          <w:t>https://doi.org/10.1007/s11192-009-0146-3</w:t>
        </w:r>
      </w:hyperlink>
      <w:r w:rsidRPr="00A13C75">
        <w:rPr>
          <w:rFonts w:ascii="Times New Roman" w:hAnsi="Times New Roman" w:cs="Times New Roman"/>
          <w:sz w:val="20"/>
          <w:szCs w:val="20"/>
          <w:lang w:val="en-US"/>
        </w:rPr>
        <w:t>.</w:t>
      </w:r>
    </w:p>
    <w:p w14:paraId="166D55AF" w14:textId="1B91CD23" w:rsidR="00746CBF" w:rsidRPr="00A13C75" w:rsidRDefault="00746CBF"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Velásquez-Angamarca, V., Mosquera-Cordero, K., Robles-Bykbaev, V., León-Pesántez, A., Krupke, D., Knox, J., ... &amp; Chicaiza-Juela, P. (2019, October). </w:t>
      </w:r>
      <w:r w:rsidRPr="00A13C75">
        <w:rPr>
          <w:rFonts w:ascii="Times New Roman" w:hAnsi="Times New Roman" w:cs="Times New Roman"/>
          <w:i/>
          <w:iCs/>
          <w:sz w:val="20"/>
          <w:szCs w:val="20"/>
          <w:lang w:val="en-US"/>
        </w:rPr>
        <w:t>An educational robotic assistant for supporting therapy sessions of children with communication disorders</w:t>
      </w:r>
      <w:r w:rsidRPr="00A13C75">
        <w:rPr>
          <w:rFonts w:ascii="Times New Roman" w:hAnsi="Times New Roman" w:cs="Times New Roman"/>
          <w:sz w:val="20"/>
          <w:szCs w:val="20"/>
          <w:lang w:val="en-US"/>
        </w:rPr>
        <w:t>. In 2019 7th International Engineering, Sciences and Technology Conference (IESTEC) (pp. 586-591). IEEE.</w:t>
      </w:r>
    </w:p>
    <w:p w14:paraId="32428E5D" w14:textId="4584D526"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Wei, C.W., Hung, I., Lee, L. ve Chen, N. S., (2011) A </w:t>
      </w:r>
      <w:r w:rsidR="00F536F2" w:rsidRPr="00A13C75">
        <w:rPr>
          <w:rFonts w:ascii="Times New Roman" w:hAnsi="Times New Roman" w:cs="Times New Roman"/>
          <w:sz w:val="20"/>
          <w:szCs w:val="20"/>
          <w:lang w:val="en-US"/>
        </w:rPr>
        <w:t>Joyful Classroom Learning System With Robot Learning Companion For Children To Learn Mathematics Multiplication</w:t>
      </w:r>
      <w:r w:rsidRPr="00A13C75">
        <w:rPr>
          <w:rFonts w:ascii="Times New Roman" w:hAnsi="Times New Roman" w:cs="Times New Roman"/>
          <w:sz w:val="20"/>
          <w:szCs w:val="20"/>
          <w:lang w:val="en-US"/>
        </w:rPr>
        <w:t xml:space="preserve">, </w:t>
      </w:r>
      <w:r w:rsidRPr="00A13C75">
        <w:rPr>
          <w:rFonts w:ascii="Times New Roman" w:hAnsi="Times New Roman" w:cs="Times New Roman"/>
          <w:i/>
          <w:iCs/>
          <w:sz w:val="20"/>
          <w:szCs w:val="20"/>
          <w:lang w:val="en-US"/>
        </w:rPr>
        <w:t>Turkish Online Journal of Educational Technology</w:t>
      </w:r>
      <w:r w:rsidRPr="00A13C75">
        <w:rPr>
          <w:rFonts w:ascii="Times New Roman" w:hAnsi="Times New Roman" w:cs="Times New Roman"/>
          <w:sz w:val="20"/>
          <w:szCs w:val="20"/>
          <w:lang w:val="en-US"/>
        </w:rPr>
        <w:t>, 10(2), ss. 11–23.</w:t>
      </w:r>
    </w:p>
    <w:p w14:paraId="307200EB" w14:textId="70883CD3" w:rsidR="00D04D27" w:rsidRPr="00A13C75" w:rsidRDefault="00D04D27"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lastRenderedPageBreak/>
        <w:t xml:space="preserve">Williams, D., Ma, Y. &amp; Prejean, L. (2010). A Preliminary Study Exploring the Use of Fictional Narrative in Robotics Activities. </w:t>
      </w:r>
      <w:r w:rsidRPr="00A13C75">
        <w:rPr>
          <w:rFonts w:ascii="Times New Roman" w:hAnsi="Times New Roman" w:cs="Times New Roman"/>
          <w:i/>
          <w:sz w:val="20"/>
          <w:szCs w:val="20"/>
          <w:lang w:val="en-US"/>
        </w:rPr>
        <w:t>Journal of Computers in Mathematics and Science Teaching,</w:t>
      </w:r>
      <w:r w:rsidRPr="00A13C75">
        <w:rPr>
          <w:rFonts w:ascii="Times New Roman" w:hAnsi="Times New Roman" w:cs="Times New Roman"/>
          <w:sz w:val="20"/>
          <w:szCs w:val="20"/>
          <w:lang w:val="en-US"/>
        </w:rPr>
        <w:t xml:space="preserve"> 29(1), 51-71. Waynesville, NC USA: Association for the Advancement of Computing in Education (AACE). Retrieved February 7, 2022 from </w:t>
      </w:r>
      <w:hyperlink r:id="rId52" w:history="1">
        <w:r w:rsidRPr="00A13C75">
          <w:rPr>
            <w:rStyle w:val="Kpr"/>
            <w:rFonts w:ascii="Times New Roman" w:hAnsi="Times New Roman" w:cs="Times New Roman"/>
            <w:color w:val="auto"/>
            <w:sz w:val="20"/>
            <w:szCs w:val="20"/>
            <w:lang w:val="en-US"/>
          </w:rPr>
          <w:t>https://www.learntechlib.org/primary/p/30333/</w:t>
        </w:r>
      </w:hyperlink>
      <w:r w:rsidRPr="00A13C75">
        <w:rPr>
          <w:rFonts w:ascii="Times New Roman" w:hAnsi="Times New Roman" w:cs="Times New Roman"/>
          <w:sz w:val="20"/>
          <w:szCs w:val="20"/>
          <w:lang w:val="en-US"/>
        </w:rPr>
        <w:t xml:space="preserve">  </w:t>
      </w:r>
    </w:p>
    <w:p w14:paraId="76046EDE" w14:textId="7AA4253D"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Wood, S. (2003). </w:t>
      </w:r>
      <w:r w:rsidRPr="00A13C75">
        <w:rPr>
          <w:rFonts w:ascii="Times New Roman" w:hAnsi="Times New Roman" w:cs="Times New Roman"/>
          <w:i/>
          <w:sz w:val="20"/>
          <w:szCs w:val="20"/>
          <w:lang w:val="en-US"/>
        </w:rPr>
        <w:t xml:space="preserve">Robotics </w:t>
      </w:r>
      <w:r w:rsidR="00184C95" w:rsidRPr="00A13C75">
        <w:rPr>
          <w:rFonts w:ascii="Times New Roman" w:hAnsi="Times New Roman" w:cs="Times New Roman"/>
          <w:i/>
          <w:sz w:val="20"/>
          <w:szCs w:val="20"/>
          <w:lang w:val="en-US"/>
        </w:rPr>
        <w:t xml:space="preserve">In The Classroom: </w:t>
      </w:r>
      <w:r w:rsidRPr="00A13C75">
        <w:rPr>
          <w:rFonts w:ascii="Times New Roman" w:hAnsi="Times New Roman" w:cs="Times New Roman"/>
          <w:i/>
          <w:sz w:val="20"/>
          <w:szCs w:val="20"/>
          <w:lang w:val="en-US"/>
        </w:rPr>
        <w:t xml:space="preserve">A </w:t>
      </w:r>
      <w:r w:rsidR="00184C95" w:rsidRPr="00A13C75">
        <w:rPr>
          <w:rFonts w:ascii="Times New Roman" w:hAnsi="Times New Roman" w:cs="Times New Roman"/>
          <w:i/>
          <w:sz w:val="20"/>
          <w:szCs w:val="20"/>
          <w:lang w:val="en-US"/>
        </w:rPr>
        <w:t xml:space="preserve">Teaching Tool For </w:t>
      </w:r>
      <w:r w:rsidRPr="00A13C75">
        <w:rPr>
          <w:rFonts w:ascii="Times New Roman" w:hAnsi="Times New Roman" w:cs="Times New Roman"/>
          <w:i/>
          <w:sz w:val="20"/>
          <w:szCs w:val="20"/>
          <w:lang w:val="en-US"/>
        </w:rPr>
        <w:t>K</w:t>
      </w:r>
      <w:r w:rsidR="00184C95" w:rsidRPr="00A13C75">
        <w:rPr>
          <w:rFonts w:ascii="Times New Roman" w:hAnsi="Times New Roman" w:cs="Times New Roman"/>
          <w:i/>
          <w:sz w:val="20"/>
          <w:szCs w:val="20"/>
          <w:lang w:val="en-US"/>
        </w:rPr>
        <w:t>- 12 Educators</w:t>
      </w:r>
      <w:r w:rsidR="00184C95"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 xml:space="preserve">Paper </w:t>
      </w:r>
      <w:r w:rsidR="00184C95" w:rsidRPr="00A13C75">
        <w:rPr>
          <w:rFonts w:ascii="Times New Roman" w:hAnsi="Times New Roman" w:cs="Times New Roman"/>
          <w:sz w:val="20"/>
          <w:szCs w:val="20"/>
          <w:lang w:val="en-US"/>
        </w:rPr>
        <w:t xml:space="preserve">Presented At The </w:t>
      </w:r>
      <w:r w:rsidRPr="00A13C75">
        <w:rPr>
          <w:rFonts w:ascii="Times New Roman" w:hAnsi="Times New Roman" w:cs="Times New Roman"/>
          <w:sz w:val="20"/>
          <w:szCs w:val="20"/>
          <w:lang w:val="en-US"/>
        </w:rPr>
        <w:t xml:space="preserve">Symposium </w:t>
      </w:r>
      <w:r w:rsidR="00184C95" w:rsidRPr="00A13C75">
        <w:rPr>
          <w:rFonts w:ascii="Times New Roman" w:hAnsi="Times New Roman" w:cs="Times New Roman"/>
          <w:sz w:val="20"/>
          <w:szCs w:val="20"/>
          <w:lang w:val="en-US"/>
        </w:rPr>
        <w:t xml:space="preserve">Of </w:t>
      </w:r>
      <w:r w:rsidRPr="00A13C75">
        <w:rPr>
          <w:rFonts w:ascii="Times New Roman" w:hAnsi="Times New Roman" w:cs="Times New Roman"/>
          <w:sz w:val="20"/>
          <w:szCs w:val="20"/>
          <w:lang w:val="en-US"/>
        </w:rPr>
        <w:t xml:space="preserve">Growing </w:t>
      </w:r>
      <w:r w:rsidR="00184C95" w:rsidRPr="00A13C75">
        <w:rPr>
          <w:rFonts w:ascii="Times New Roman" w:hAnsi="Times New Roman" w:cs="Times New Roman"/>
          <w:sz w:val="20"/>
          <w:szCs w:val="20"/>
          <w:lang w:val="en-US"/>
        </w:rPr>
        <w:t xml:space="preserve">Up With </w:t>
      </w:r>
      <w:r w:rsidRPr="00A13C75">
        <w:rPr>
          <w:rFonts w:ascii="Times New Roman" w:hAnsi="Times New Roman" w:cs="Times New Roman"/>
          <w:sz w:val="20"/>
          <w:szCs w:val="20"/>
          <w:lang w:val="en-US"/>
        </w:rPr>
        <w:t xml:space="preserve">Science </w:t>
      </w:r>
      <w:r w:rsidR="00184C95" w:rsidRPr="00A13C75">
        <w:rPr>
          <w:rFonts w:ascii="Times New Roman" w:hAnsi="Times New Roman" w:cs="Times New Roman"/>
          <w:sz w:val="20"/>
          <w:szCs w:val="20"/>
          <w:lang w:val="en-US"/>
        </w:rPr>
        <w:t xml:space="preserve">And </w:t>
      </w:r>
      <w:r w:rsidRPr="00A13C75">
        <w:rPr>
          <w:rFonts w:ascii="Times New Roman" w:hAnsi="Times New Roman" w:cs="Times New Roman"/>
          <w:sz w:val="20"/>
          <w:szCs w:val="20"/>
          <w:lang w:val="en-US"/>
        </w:rPr>
        <w:t xml:space="preserve">Technology </w:t>
      </w:r>
      <w:r w:rsidR="00184C95" w:rsidRPr="00A13C75">
        <w:rPr>
          <w:rFonts w:ascii="Times New Roman" w:hAnsi="Times New Roman" w:cs="Times New Roman"/>
          <w:sz w:val="20"/>
          <w:szCs w:val="20"/>
          <w:lang w:val="en-US"/>
        </w:rPr>
        <w:t xml:space="preserve">In The 21st  </w:t>
      </w:r>
      <w:r w:rsidRPr="00A13C75">
        <w:rPr>
          <w:rFonts w:ascii="Times New Roman" w:hAnsi="Times New Roman" w:cs="Times New Roman"/>
          <w:sz w:val="20"/>
          <w:szCs w:val="20"/>
          <w:lang w:val="en-US"/>
        </w:rPr>
        <w:t>Century</w:t>
      </w:r>
      <w:r w:rsidR="00184C95"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Virginia</w:t>
      </w:r>
      <w:r w:rsidR="00184C95" w:rsidRPr="00A13C75">
        <w:rPr>
          <w:rFonts w:ascii="Times New Roman" w:hAnsi="Times New Roman" w:cs="Times New Roman"/>
          <w:sz w:val="20"/>
          <w:szCs w:val="20"/>
          <w:lang w:val="en-US"/>
        </w:rPr>
        <w:t xml:space="preserve">, </w:t>
      </w:r>
      <w:r w:rsidRPr="00A13C75">
        <w:rPr>
          <w:rFonts w:ascii="Times New Roman" w:hAnsi="Times New Roman" w:cs="Times New Roman"/>
          <w:sz w:val="20"/>
          <w:szCs w:val="20"/>
          <w:lang w:val="en-US"/>
        </w:rPr>
        <w:t>ABD</w:t>
      </w:r>
    </w:p>
    <w:p w14:paraId="15D6B7DC" w14:textId="68879C13" w:rsidR="000763CC" w:rsidRPr="00A13C75" w:rsidRDefault="000763CC"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Xia, L., &amp; Zhong, B. (2018). A </w:t>
      </w:r>
      <w:r w:rsidR="00184C95" w:rsidRPr="00A13C75">
        <w:rPr>
          <w:rFonts w:ascii="Times New Roman" w:hAnsi="Times New Roman" w:cs="Times New Roman"/>
          <w:sz w:val="20"/>
          <w:szCs w:val="20"/>
          <w:lang w:val="en-US"/>
        </w:rPr>
        <w:t xml:space="preserve">Systematic Review On Teaching And Learning Robotics Content Knowledge In </w:t>
      </w:r>
      <w:r w:rsidRPr="00A13C75">
        <w:rPr>
          <w:rFonts w:ascii="Times New Roman" w:hAnsi="Times New Roman" w:cs="Times New Roman"/>
          <w:sz w:val="20"/>
          <w:szCs w:val="20"/>
          <w:lang w:val="en-US"/>
        </w:rPr>
        <w:t>K</w:t>
      </w:r>
      <w:r w:rsidR="00184C95" w:rsidRPr="00A13C75">
        <w:rPr>
          <w:rFonts w:ascii="Times New Roman" w:hAnsi="Times New Roman" w:cs="Times New Roman"/>
          <w:sz w:val="20"/>
          <w:szCs w:val="20"/>
          <w:lang w:val="en-US"/>
        </w:rPr>
        <w:t xml:space="preserve">-12. </w:t>
      </w:r>
      <w:r w:rsidRPr="00A13C75">
        <w:rPr>
          <w:rFonts w:ascii="Times New Roman" w:hAnsi="Times New Roman" w:cs="Times New Roman"/>
          <w:i/>
          <w:iCs/>
          <w:sz w:val="20"/>
          <w:szCs w:val="20"/>
          <w:lang w:val="en-US"/>
        </w:rPr>
        <w:t xml:space="preserve">Computers </w:t>
      </w:r>
      <w:r w:rsidR="00184C95" w:rsidRPr="00A13C75">
        <w:rPr>
          <w:rFonts w:ascii="Times New Roman" w:hAnsi="Times New Roman" w:cs="Times New Roman"/>
          <w:i/>
          <w:iCs/>
          <w:sz w:val="20"/>
          <w:szCs w:val="20"/>
          <w:lang w:val="en-US"/>
        </w:rPr>
        <w:t xml:space="preserve">&amp; </w:t>
      </w:r>
      <w:r w:rsidRPr="00A13C75">
        <w:rPr>
          <w:rFonts w:ascii="Times New Roman" w:hAnsi="Times New Roman" w:cs="Times New Roman"/>
          <w:i/>
          <w:iCs/>
          <w:sz w:val="20"/>
          <w:szCs w:val="20"/>
          <w:lang w:val="en-US"/>
        </w:rPr>
        <w:t>Education</w:t>
      </w:r>
      <w:r w:rsidR="00184C95" w:rsidRPr="00A13C75">
        <w:rPr>
          <w:rFonts w:ascii="Times New Roman" w:hAnsi="Times New Roman" w:cs="Times New Roman"/>
          <w:sz w:val="20"/>
          <w:szCs w:val="20"/>
          <w:lang w:val="en-US"/>
        </w:rPr>
        <w:t>, 127, 267-282</w:t>
      </w:r>
      <w:r w:rsidR="00CE0DE9" w:rsidRPr="00A13C75">
        <w:rPr>
          <w:rFonts w:ascii="Times New Roman" w:hAnsi="Times New Roman" w:cs="Times New Roman"/>
          <w:sz w:val="20"/>
          <w:szCs w:val="20"/>
          <w:lang w:val="en-US"/>
        </w:rPr>
        <w:t xml:space="preserve">, </w:t>
      </w:r>
      <w:hyperlink r:id="rId53" w:tgtFrame="_blank" w:tooltip="Persistent link using digital object identifier" w:history="1">
        <w:r w:rsidR="00CE0DE9" w:rsidRPr="00A13C75">
          <w:rPr>
            <w:rFonts w:ascii="Times New Roman" w:hAnsi="Times New Roman" w:cs="Times New Roman"/>
            <w:sz w:val="20"/>
            <w:szCs w:val="20"/>
            <w:u w:val="single"/>
          </w:rPr>
          <w:t>https://doi.org/10.1016/j.compedu.2018.09.007</w:t>
        </w:r>
      </w:hyperlink>
      <w:r w:rsidR="00CE0DE9" w:rsidRPr="00A13C75">
        <w:rPr>
          <w:rFonts w:ascii="Times New Roman" w:hAnsi="Times New Roman" w:cs="Times New Roman"/>
          <w:sz w:val="20"/>
          <w:szCs w:val="20"/>
        </w:rPr>
        <w:t xml:space="preserve"> </w:t>
      </w:r>
    </w:p>
    <w:p w14:paraId="4B3562C4" w14:textId="32F8E3B1" w:rsidR="00674DFE" w:rsidRPr="00A13C75" w:rsidRDefault="004527B0"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Yang, K., Liu, X., &amp; Chen, G. (2020). Global Research Trends in Robot Education in 2009-2019: A Bibliometric Analysis. </w:t>
      </w:r>
      <w:r w:rsidRPr="00A13C75">
        <w:rPr>
          <w:rFonts w:ascii="Times New Roman" w:hAnsi="Times New Roman" w:cs="Times New Roman"/>
          <w:i/>
          <w:iCs/>
          <w:sz w:val="20"/>
          <w:szCs w:val="20"/>
          <w:lang w:val="en-US"/>
        </w:rPr>
        <w:t>International Journal of Information and Education Technology</w:t>
      </w:r>
      <w:r w:rsidRPr="00A13C75">
        <w:rPr>
          <w:rFonts w:ascii="Times New Roman" w:hAnsi="Times New Roman" w:cs="Times New Roman"/>
          <w:sz w:val="20"/>
          <w:szCs w:val="20"/>
          <w:lang w:val="en-US"/>
        </w:rPr>
        <w:t>, 10(6), 476-481.</w:t>
      </w:r>
    </w:p>
    <w:p w14:paraId="231E2C9E" w14:textId="260D50BC" w:rsidR="001F1498" w:rsidRPr="00A13C75" w:rsidRDefault="001F1498" w:rsidP="001F1498">
      <w:pPr>
        <w:spacing w:line="360" w:lineRule="auto"/>
        <w:ind w:left="709" w:hanging="709"/>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 xml:space="preserve">Yolcu, V. (2018). </w:t>
      </w:r>
      <w:r w:rsidR="00E966D6" w:rsidRPr="00A13C75">
        <w:rPr>
          <w:rFonts w:ascii="Times New Roman" w:hAnsi="Times New Roman" w:cs="Times New Roman"/>
          <w:i/>
          <w:iCs/>
          <w:sz w:val="20"/>
          <w:szCs w:val="20"/>
          <w:lang w:val="en-US"/>
        </w:rPr>
        <w:t xml:space="preserve">The </w:t>
      </w:r>
      <w:r w:rsidR="00107071" w:rsidRPr="00A13C75">
        <w:rPr>
          <w:rFonts w:ascii="Times New Roman" w:hAnsi="Times New Roman" w:cs="Times New Roman"/>
          <w:i/>
          <w:iCs/>
          <w:sz w:val="20"/>
          <w:szCs w:val="20"/>
          <w:lang w:val="en-US"/>
        </w:rPr>
        <w:t>Effect Of Using Robotics In Programming Education On Academic Achievement, Computational Thinking Skills And Learning Transfer</w:t>
      </w:r>
      <w:r w:rsidR="00107071" w:rsidRPr="00A13C75">
        <w:rPr>
          <w:rFonts w:ascii="Times New Roman" w:hAnsi="Times New Roman" w:cs="Times New Roman"/>
          <w:sz w:val="20"/>
          <w:szCs w:val="20"/>
          <w:lang w:val="en-US"/>
        </w:rPr>
        <w:t xml:space="preserve"> (</w:t>
      </w:r>
      <w:r w:rsidR="00E966D6" w:rsidRPr="00A13C75">
        <w:rPr>
          <w:rFonts w:ascii="Times New Roman" w:hAnsi="Times New Roman" w:cs="Times New Roman"/>
          <w:sz w:val="20"/>
          <w:szCs w:val="20"/>
          <w:lang w:val="en-US"/>
        </w:rPr>
        <w:t xml:space="preserve">Unpublished Master's </w:t>
      </w:r>
      <w:r w:rsidR="00107071" w:rsidRPr="00A13C75">
        <w:rPr>
          <w:rFonts w:ascii="Times New Roman" w:hAnsi="Times New Roman" w:cs="Times New Roman"/>
          <w:sz w:val="20"/>
          <w:szCs w:val="20"/>
          <w:lang w:val="en-US"/>
        </w:rPr>
        <w:t xml:space="preserve">Thesis), </w:t>
      </w:r>
      <w:r w:rsidR="00891967" w:rsidRPr="00A13C75">
        <w:rPr>
          <w:rFonts w:ascii="Times New Roman" w:hAnsi="Times New Roman" w:cs="Times New Roman"/>
          <w:sz w:val="20"/>
          <w:szCs w:val="20"/>
          <w:lang w:val="en-US"/>
        </w:rPr>
        <w:t>Süleyman Demirel University</w:t>
      </w:r>
      <w:r w:rsidR="00107071" w:rsidRPr="00A13C75">
        <w:rPr>
          <w:rFonts w:ascii="Times New Roman" w:hAnsi="Times New Roman" w:cs="Times New Roman"/>
          <w:sz w:val="20"/>
          <w:szCs w:val="20"/>
          <w:lang w:val="en-US"/>
        </w:rPr>
        <w:t xml:space="preserve">,  </w:t>
      </w:r>
      <w:r w:rsidR="00E966D6" w:rsidRPr="00A13C75">
        <w:rPr>
          <w:rFonts w:ascii="Times New Roman" w:hAnsi="Times New Roman" w:cs="Times New Roman"/>
          <w:sz w:val="20"/>
          <w:szCs w:val="20"/>
          <w:lang w:val="en-US"/>
        </w:rPr>
        <w:t xml:space="preserve">Institute </w:t>
      </w:r>
      <w:r w:rsidR="00107071" w:rsidRPr="00A13C75">
        <w:rPr>
          <w:rFonts w:ascii="Times New Roman" w:hAnsi="Times New Roman" w:cs="Times New Roman"/>
          <w:sz w:val="20"/>
          <w:szCs w:val="20"/>
          <w:lang w:val="en-US"/>
        </w:rPr>
        <w:t xml:space="preserve">Of </w:t>
      </w:r>
      <w:r w:rsidR="00E966D6" w:rsidRPr="00A13C75">
        <w:rPr>
          <w:rFonts w:ascii="Times New Roman" w:hAnsi="Times New Roman" w:cs="Times New Roman"/>
          <w:sz w:val="20"/>
          <w:szCs w:val="20"/>
          <w:lang w:val="en-US"/>
        </w:rPr>
        <w:t>Educational Sciences</w:t>
      </w:r>
      <w:r w:rsidR="00107071" w:rsidRPr="00A13C75">
        <w:rPr>
          <w:rFonts w:ascii="Times New Roman" w:hAnsi="Times New Roman" w:cs="Times New Roman"/>
          <w:sz w:val="20"/>
          <w:szCs w:val="20"/>
          <w:lang w:val="en-US"/>
        </w:rPr>
        <w:t xml:space="preserve">. </w:t>
      </w:r>
    </w:p>
    <w:p w14:paraId="6B18492C" w14:textId="1DBC025E" w:rsidR="00CE227B" w:rsidRPr="00A13C75" w:rsidRDefault="00CE227B" w:rsidP="00BF7054">
      <w:pPr>
        <w:spacing w:line="360" w:lineRule="auto"/>
        <w:jc w:val="both"/>
        <w:rPr>
          <w:rFonts w:ascii="Times New Roman" w:hAnsi="Times New Roman" w:cs="Times New Roman"/>
          <w:sz w:val="20"/>
          <w:szCs w:val="20"/>
          <w:lang w:val="en-US"/>
        </w:rPr>
      </w:pPr>
    </w:p>
    <w:p w14:paraId="717F3574" w14:textId="0B031A9D" w:rsidR="002C4026" w:rsidRPr="00A13C75" w:rsidRDefault="00BE38D2"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sz w:val="20"/>
          <w:szCs w:val="20"/>
          <w:lang w:val="en-US"/>
        </w:rPr>
        <w:t>Appendix</w:t>
      </w:r>
      <w:r w:rsidR="002C4026" w:rsidRPr="00A13C75">
        <w:rPr>
          <w:rFonts w:ascii="Times New Roman" w:hAnsi="Times New Roman" w:cs="Times New Roman"/>
          <w:sz w:val="20"/>
          <w:szCs w:val="20"/>
          <w:lang w:val="en-US"/>
        </w:rPr>
        <w:t xml:space="preserve"> 1: 2016-2021 </w:t>
      </w:r>
      <w:r w:rsidRPr="00A13C75">
        <w:rPr>
          <w:rFonts w:ascii="Times New Roman" w:hAnsi="Times New Roman" w:cs="Times New Roman"/>
          <w:sz w:val="20"/>
          <w:szCs w:val="20"/>
          <w:lang w:val="en-US"/>
        </w:rPr>
        <w:t>thematic reviews</w:t>
      </w:r>
    </w:p>
    <w:tbl>
      <w:tblPr>
        <w:tblStyle w:val="TabloKlavuzu"/>
        <w:tblW w:w="0" w:type="auto"/>
        <w:jc w:val="center"/>
        <w:tblLook w:val="04A0" w:firstRow="1" w:lastRow="0" w:firstColumn="1" w:lastColumn="0" w:noHBand="0" w:noVBand="1"/>
      </w:tblPr>
      <w:tblGrid>
        <w:gridCol w:w="2959"/>
        <w:gridCol w:w="2959"/>
        <w:gridCol w:w="2961"/>
      </w:tblGrid>
      <w:tr w:rsidR="00CD2A57" w:rsidRPr="00A13C75" w14:paraId="3BFDD493" w14:textId="77777777" w:rsidTr="004513F9">
        <w:trPr>
          <w:trHeight w:val="561"/>
          <w:jc w:val="center"/>
        </w:trPr>
        <w:tc>
          <w:tcPr>
            <w:tcW w:w="2959" w:type="dxa"/>
          </w:tcPr>
          <w:p w14:paraId="1EDDECC3" w14:textId="2AEE4937"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1762E062" wp14:editId="242939FE">
                  <wp:extent cx="1687830" cy="1488944"/>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9712" cy="1499426"/>
                          </a:xfrm>
                          <a:prstGeom prst="rect">
                            <a:avLst/>
                          </a:prstGeom>
                          <a:noFill/>
                          <a:ln>
                            <a:noFill/>
                          </a:ln>
                        </pic:spPr>
                      </pic:pic>
                    </a:graphicData>
                  </a:graphic>
                </wp:inline>
              </w:drawing>
            </w:r>
          </w:p>
        </w:tc>
        <w:tc>
          <w:tcPr>
            <w:tcW w:w="2959" w:type="dxa"/>
          </w:tcPr>
          <w:p w14:paraId="42D0C89C" w14:textId="7020F541"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61519CF9" wp14:editId="2222244F">
                  <wp:extent cx="1538806" cy="1447800"/>
                  <wp:effectExtent l="0" t="0" r="444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5741" cy="1463734"/>
                          </a:xfrm>
                          <a:prstGeom prst="rect">
                            <a:avLst/>
                          </a:prstGeom>
                          <a:noFill/>
                          <a:ln>
                            <a:noFill/>
                          </a:ln>
                        </pic:spPr>
                      </pic:pic>
                    </a:graphicData>
                  </a:graphic>
                </wp:inline>
              </w:drawing>
            </w:r>
          </w:p>
        </w:tc>
        <w:tc>
          <w:tcPr>
            <w:tcW w:w="2961" w:type="dxa"/>
          </w:tcPr>
          <w:p w14:paraId="5EACE55B" w14:textId="49A45C12"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14452BDF" wp14:editId="198CE503">
                  <wp:extent cx="1525067" cy="14325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6054" cy="1452274"/>
                          </a:xfrm>
                          <a:prstGeom prst="rect">
                            <a:avLst/>
                          </a:prstGeom>
                          <a:noFill/>
                          <a:ln>
                            <a:noFill/>
                          </a:ln>
                        </pic:spPr>
                      </pic:pic>
                    </a:graphicData>
                  </a:graphic>
                </wp:inline>
              </w:drawing>
            </w:r>
          </w:p>
        </w:tc>
      </w:tr>
      <w:tr w:rsidR="00CD2A57" w:rsidRPr="00A13C75" w14:paraId="58D8DA4E" w14:textId="77777777" w:rsidTr="004513F9">
        <w:trPr>
          <w:trHeight w:val="577"/>
          <w:jc w:val="center"/>
        </w:trPr>
        <w:tc>
          <w:tcPr>
            <w:tcW w:w="2959" w:type="dxa"/>
          </w:tcPr>
          <w:p w14:paraId="13D0E7DE" w14:textId="38EE3C1A"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3978D666" wp14:editId="16793995">
                  <wp:extent cx="1740885" cy="136779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1755" cy="1392044"/>
                          </a:xfrm>
                          <a:prstGeom prst="rect">
                            <a:avLst/>
                          </a:prstGeom>
                          <a:noFill/>
                          <a:ln>
                            <a:noFill/>
                          </a:ln>
                        </pic:spPr>
                      </pic:pic>
                    </a:graphicData>
                  </a:graphic>
                </wp:inline>
              </w:drawing>
            </w:r>
          </w:p>
        </w:tc>
        <w:tc>
          <w:tcPr>
            <w:tcW w:w="2959" w:type="dxa"/>
          </w:tcPr>
          <w:p w14:paraId="505BE8AB" w14:textId="22000F1D"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08ED1941" wp14:editId="4A2DDB1E">
                  <wp:extent cx="1657350" cy="145328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1879" cy="1474795"/>
                          </a:xfrm>
                          <a:prstGeom prst="rect">
                            <a:avLst/>
                          </a:prstGeom>
                          <a:noFill/>
                          <a:ln>
                            <a:noFill/>
                          </a:ln>
                        </pic:spPr>
                      </pic:pic>
                    </a:graphicData>
                  </a:graphic>
                </wp:inline>
              </w:drawing>
            </w:r>
          </w:p>
        </w:tc>
        <w:tc>
          <w:tcPr>
            <w:tcW w:w="2961" w:type="dxa"/>
          </w:tcPr>
          <w:p w14:paraId="70F9CAB9" w14:textId="19A2739C"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0EF10FF6" wp14:editId="6CFB8E2F">
                  <wp:extent cx="1396252" cy="13220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4050" cy="1414672"/>
                          </a:xfrm>
                          <a:prstGeom prst="rect">
                            <a:avLst/>
                          </a:prstGeom>
                          <a:noFill/>
                          <a:ln>
                            <a:noFill/>
                          </a:ln>
                        </pic:spPr>
                      </pic:pic>
                    </a:graphicData>
                  </a:graphic>
                </wp:inline>
              </w:drawing>
            </w:r>
          </w:p>
        </w:tc>
      </w:tr>
      <w:tr w:rsidR="00CD2A57" w:rsidRPr="00A13C75" w14:paraId="28D84B7F" w14:textId="77777777" w:rsidTr="004513F9">
        <w:trPr>
          <w:trHeight w:val="561"/>
          <w:jc w:val="center"/>
        </w:trPr>
        <w:tc>
          <w:tcPr>
            <w:tcW w:w="2959" w:type="dxa"/>
          </w:tcPr>
          <w:p w14:paraId="123BBD01" w14:textId="4CA3D4F9" w:rsidR="00F4212A" w:rsidRPr="00A13C75" w:rsidRDefault="00111E71"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44084048" wp14:editId="782825FA">
                  <wp:extent cx="1493520" cy="1248222"/>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2601" cy="1272527"/>
                          </a:xfrm>
                          <a:prstGeom prst="rect">
                            <a:avLst/>
                          </a:prstGeom>
                          <a:noFill/>
                          <a:ln>
                            <a:noFill/>
                          </a:ln>
                        </pic:spPr>
                      </pic:pic>
                    </a:graphicData>
                  </a:graphic>
                </wp:inline>
              </w:drawing>
            </w:r>
          </w:p>
        </w:tc>
        <w:tc>
          <w:tcPr>
            <w:tcW w:w="2959" w:type="dxa"/>
          </w:tcPr>
          <w:p w14:paraId="18CE7A9A" w14:textId="338FF638" w:rsidR="00F4212A" w:rsidRPr="00A13C75" w:rsidRDefault="00DD1DE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72B86AA7" wp14:editId="73BA8925">
                  <wp:extent cx="1470660" cy="127855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6284" cy="1292142"/>
                          </a:xfrm>
                          <a:prstGeom prst="rect">
                            <a:avLst/>
                          </a:prstGeom>
                          <a:noFill/>
                          <a:ln>
                            <a:noFill/>
                          </a:ln>
                        </pic:spPr>
                      </pic:pic>
                    </a:graphicData>
                  </a:graphic>
                </wp:inline>
              </w:drawing>
            </w:r>
          </w:p>
        </w:tc>
        <w:tc>
          <w:tcPr>
            <w:tcW w:w="2961" w:type="dxa"/>
          </w:tcPr>
          <w:p w14:paraId="44421201" w14:textId="69D8259E" w:rsidR="00F4212A" w:rsidRPr="00A13C75" w:rsidRDefault="00DD1DE8"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749B326B" wp14:editId="04856781">
                  <wp:extent cx="1452277" cy="126873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7387" cy="1281931"/>
                          </a:xfrm>
                          <a:prstGeom prst="rect">
                            <a:avLst/>
                          </a:prstGeom>
                          <a:noFill/>
                          <a:ln>
                            <a:noFill/>
                          </a:ln>
                        </pic:spPr>
                      </pic:pic>
                    </a:graphicData>
                  </a:graphic>
                </wp:inline>
              </w:drawing>
            </w:r>
          </w:p>
        </w:tc>
      </w:tr>
      <w:tr w:rsidR="00CD2A57" w:rsidRPr="00A13C75" w14:paraId="5424B7E1" w14:textId="77777777" w:rsidTr="004513F9">
        <w:trPr>
          <w:trHeight w:val="561"/>
          <w:jc w:val="center"/>
        </w:trPr>
        <w:tc>
          <w:tcPr>
            <w:tcW w:w="2959" w:type="dxa"/>
          </w:tcPr>
          <w:p w14:paraId="0CD516A4" w14:textId="3E8EF417" w:rsidR="00F4212A" w:rsidRPr="00A13C75" w:rsidRDefault="006C2154"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lastRenderedPageBreak/>
              <w:drawing>
                <wp:inline distT="0" distB="0" distL="0" distR="0" wp14:anchorId="180C8C99" wp14:editId="310A4504">
                  <wp:extent cx="1424940" cy="1271639"/>
                  <wp:effectExtent l="0" t="0" r="381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7735" cy="1283057"/>
                          </a:xfrm>
                          <a:prstGeom prst="rect">
                            <a:avLst/>
                          </a:prstGeom>
                          <a:noFill/>
                          <a:ln>
                            <a:noFill/>
                          </a:ln>
                        </pic:spPr>
                      </pic:pic>
                    </a:graphicData>
                  </a:graphic>
                </wp:inline>
              </w:drawing>
            </w:r>
          </w:p>
        </w:tc>
        <w:tc>
          <w:tcPr>
            <w:tcW w:w="2959" w:type="dxa"/>
          </w:tcPr>
          <w:p w14:paraId="65D23A56" w14:textId="7831F855" w:rsidR="00F4212A" w:rsidRPr="00A13C75" w:rsidRDefault="006C2154"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10DE08D1" wp14:editId="3274759E">
                  <wp:extent cx="1493520" cy="124707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9611" cy="1260506"/>
                          </a:xfrm>
                          <a:prstGeom prst="rect">
                            <a:avLst/>
                          </a:prstGeom>
                          <a:noFill/>
                          <a:ln>
                            <a:noFill/>
                          </a:ln>
                        </pic:spPr>
                      </pic:pic>
                    </a:graphicData>
                  </a:graphic>
                </wp:inline>
              </w:drawing>
            </w:r>
          </w:p>
        </w:tc>
        <w:tc>
          <w:tcPr>
            <w:tcW w:w="2961" w:type="dxa"/>
          </w:tcPr>
          <w:p w14:paraId="4D14EE40" w14:textId="274C1AC6" w:rsidR="00F4212A" w:rsidRPr="00A13C75" w:rsidRDefault="006C2154" w:rsidP="00BF7054">
            <w:pPr>
              <w:spacing w:line="360" w:lineRule="auto"/>
              <w:jc w:val="both"/>
              <w:rPr>
                <w:rFonts w:ascii="Times New Roman" w:hAnsi="Times New Roman" w:cs="Times New Roman"/>
                <w:sz w:val="20"/>
                <w:szCs w:val="20"/>
                <w:lang w:val="en-US"/>
              </w:rPr>
            </w:pPr>
            <w:r w:rsidRPr="00A13C75">
              <w:rPr>
                <w:rFonts w:ascii="Times New Roman" w:hAnsi="Times New Roman" w:cs="Times New Roman"/>
                <w:noProof/>
                <w:sz w:val="20"/>
                <w:szCs w:val="20"/>
                <w:lang w:eastAsia="tr-TR"/>
              </w:rPr>
              <w:drawing>
                <wp:inline distT="0" distB="0" distL="0" distR="0" wp14:anchorId="2156F4F8" wp14:editId="632254E6">
                  <wp:extent cx="1546860" cy="1368848"/>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2575" cy="1382754"/>
                          </a:xfrm>
                          <a:prstGeom prst="rect">
                            <a:avLst/>
                          </a:prstGeom>
                          <a:noFill/>
                          <a:ln>
                            <a:noFill/>
                          </a:ln>
                        </pic:spPr>
                      </pic:pic>
                    </a:graphicData>
                  </a:graphic>
                </wp:inline>
              </w:drawing>
            </w:r>
          </w:p>
        </w:tc>
      </w:tr>
      <w:tr w:rsidR="00CD2A57" w:rsidRPr="00A13C75" w14:paraId="1DB4C344" w14:textId="77777777" w:rsidTr="004513F9">
        <w:trPr>
          <w:trHeight w:val="561"/>
          <w:jc w:val="center"/>
        </w:trPr>
        <w:tc>
          <w:tcPr>
            <w:tcW w:w="2959" w:type="dxa"/>
          </w:tcPr>
          <w:p w14:paraId="0D484EAC" w14:textId="1B4C86DA" w:rsidR="006C2154" w:rsidRPr="00A13C75" w:rsidRDefault="0084563C"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4A21A108" wp14:editId="1884E700">
                  <wp:extent cx="1531620" cy="1377036"/>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3962" cy="1397123"/>
                          </a:xfrm>
                          <a:prstGeom prst="rect">
                            <a:avLst/>
                          </a:prstGeom>
                          <a:noFill/>
                          <a:ln>
                            <a:noFill/>
                          </a:ln>
                        </pic:spPr>
                      </pic:pic>
                    </a:graphicData>
                  </a:graphic>
                </wp:inline>
              </w:drawing>
            </w:r>
          </w:p>
        </w:tc>
        <w:tc>
          <w:tcPr>
            <w:tcW w:w="2959" w:type="dxa"/>
          </w:tcPr>
          <w:p w14:paraId="29FEDEDF" w14:textId="64DAAAC7" w:rsidR="006C2154" w:rsidRPr="00A13C75" w:rsidRDefault="0084563C"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56FC40B8" wp14:editId="516FD5A4">
                  <wp:extent cx="1622383" cy="1287780"/>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3619" cy="1312574"/>
                          </a:xfrm>
                          <a:prstGeom prst="rect">
                            <a:avLst/>
                          </a:prstGeom>
                          <a:noFill/>
                          <a:ln>
                            <a:noFill/>
                          </a:ln>
                        </pic:spPr>
                      </pic:pic>
                    </a:graphicData>
                  </a:graphic>
                </wp:inline>
              </w:drawing>
            </w:r>
          </w:p>
        </w:tc>
        <w:tc>
          <w:tcPr>
            <w:tcW w:w="2961" w:type="dxa"/>
          </w:tcPr>
          <w:p w14:paraId="31B8E84E" w14:textId="596888F7" w:rsidR="006C2154" w:rsidRPr="00A13C75" w:rsidRDefault="0084563C"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64E29125" wp14:editId="1252E854">
                  <wp:extent cx="1445567" cy="1272360"/>
                  <wp:effectExtent l="0" t="0" r="254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7985" cy="1283290"/>
                          </a:xfrm>
                          <a:prstGeom prst="rect">
                            <a:avLst/>
                          </a:prstGeom>
                          <a:noFill/>
                          <a:ln>
                            <a:noFill/>
                          </a:ln>
                        </pic:spPr>
                      </pic:pic>
                    </a:graphicData>
                  </a:graphic>
                </wp:inline>
              </w:drawing>
            </w:r>
          </w:p>
        </w:tc>
      </w:tr>
      <w:tr w:rsidR="00CD2A57" w:rsidRPr="00A13C75" w14:paraId="08F1E267" w14:textId="77777777" w:rsidTr="004513F9">
        <w:trPr>
          <w:trHeight w:val="561"/>
          <w:jc w:val="center"/>
        </w:trPr>
        <w:tc>
          <w:tcPr>
            <w:tcW w:w="2959" w:type="dxa"/>
          </w:tcPr>
          <w:p w14:paraId="0E9C9602" w14:textId="207659A6" w:rsidR="006C2154" w:rsidRPr="00A13C75" w:rsidRDefault="0084563C"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691205FD" wp14:editId="7F73AE4C">
                  <wp:extent cx="1459230" cy="1417253"/>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918" cy="1430547"/>
                          </a:xfrm>
                          <a:prstGeom prst="rect">
                            <a:avLst/>
                          </a:prstGeom>
                          <a:noFill/>
                          <a:ln>
                            <a:noFill/>
                          </a:ln>
                        </pic:spPr>
                      </pic:pic>
                    </a:graphicData>
                  </a:graphic>
                </wp:inline>
              </w:drawing>
            </w:r>
          </w:p>
        </w:tc>
        <w:tc>
          <w:tcPr>
            <w:tcW w:w="2959" w:type="dxa"/>
          </w:tcPr>
          <w:p w14:paraId="28339249" w14:textId="56FB48E5" w:rsidR="006C2154" w:rsidRPr="00A13C75" w:rsidRDefault="0084563C"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523E749B" wp14:editId="695961D2">
                  <wp:extent cx="1621191" cy="1367790"/>
                  <wp:effectExtent l="0" t="0" r="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2730" cy="1377526"/>
                          </a:xfrm>
                          <a:prstGeom prst="rect">
                            <a:avLst/>
                          </a:prstGeom>
                          <a:noFill/>
                          <a:ln>
                            <a:noFill/>
                          </a:ln>
                        </pic:spPr>
                      </pic:pic>
                    </a:graphicData>
                  </a:graphic>
                </wp:inline>
              </w:drawing>
            </w:r>
          </w:p>
        </w:tc>
        <w:tc>
          <w:tcPr>
            <w:tcW w:w="2961" w:type="dxa"/>
          </w:tcPr>
          <w:p w14:paraId="5D7FBFE7" w14:textId="4D814FAD" w:rsidR="006C2154"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204F3950" wp14:editId="44E02EAB">
                  <wp:extent cx="1600200" cy="139682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3043" cy="1408035"/>
                          </a:xfrm>
                          <a:prstGeom prst="rect">
                            <a:avLst/>
                          </a:prstGeom>
                          <a:noFill/>
                          <a:ln>
                            <a:noFill/>
                          </a:ln>
                        </pic:spPr>
                      </pic:pic>
                    </a:graphicData>
                  </a:graphic>
                </wp:inline>
              </w:drawing>
            </w:r>
          </w:p>
        </w:tc>
      </w:tr>
      <w:tr w:rsidR="00CD2A57" w:rsidRPr="00A13C75" w14:paraId="0623F9CB" w14:textId="77777777" w:rsidTr="004513F9">
        <w:trPr>
          <w:trHeight w:val="561"/>
          <w:jc w:val="center"/>
        </w:trPr>
        <w:tc>
          <w:tcPr>
            <w:tcW w:w="2959" w:type="dxa"/>
          </w:tcPr>
          <w:p w14:paraId="07F938A0" w14:textId="503FEDB3" w:rsidR="002720B3"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783B423E" wp14:editId="36AD0566">
                  <wp:extent cx="1677023" cy="14478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5386" cy="1455020"/>
                          </a:xfrm>
                          <a:prstGeom prst="rect">
                            <a:avLst/>
                          </a:prstGeom>
                          <a:noFill/>
                          <a:ln>
                            <a:noFill/>
                          </a:ln>
                        </pic:spPr>
                      </pic:pic>
                    </a:graphicData>
                  </a:graphic>
                </wp:inline>
              </w:drawing>
            </w:r>
          </w:p>
        </w:tc>
        <w:tc>
          <w:tcPr>
            <w:tcW w:w="2959" w:type="dxa"/>
          </w:tcPr>
          <w:p w14:paraId="7EFE0BD1" w14:textId="7DCF7EF4" w:rsidR="002720B3"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3F63F80D" wp14:editId="77D44A35">
                  <wp:extent cx="1565910" cy="1404348"/>
                  <wp:effectExtent l="0" t="0" r="0" b="571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5657" cy="1422058"/>
                          </a:xfrm>
                          <a:prstGeom prst="rect">
                            <a:avLst/>
                          </a:prstGeom>
                          <a:noFill/>
                          <a:ln>
                            <a:noFill/>
                          </a:ln>
                        </pic:spPr>
                      </pic:pic>
                    </a:graphicData>
                  </a:graphic>
                </wp:inline>
              </w:drawing>
            </w:r>
          </w:p>
        </w:tc>
        <w:tc>
          <w:tcPr>
            <w:tcW w:w="2961" w:type="dxa"/>
          </w:tcPr>
          <w:p w14:paraId="73184BE1" w14:textId="203EBB3C" w:rsidR="002720B3"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7BF2C211" wp14:editId="6819BA6F">
                  <wp:extent cx="1633028" cy="1447800"/>
                  <wp:effectExtent l="0" t="0" r="571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42749" cy="1456418"/>
                          </a:xfrm>
                          <a:prstGeom prst="rect">
                            <a:avLst/>
                          </a:prstGeom>
                          <a:noFill/>
                          <a:ln>
                            <a:noFill/>
                          </a:ln>
                        </pic:spPr>
                      </pic:pic>
                    </a:graphicData>
                  </a:graphic>
                </wp:inline>
              </w:drawing>
            </w:r>
          </w:p>
        </w:tc>
      </w:tr>
      <w:tr w:rsidR="002720B3" w:rsidRPr="00A13C75" w14:paraId="25003969" w14:textId="77777777" w:rsidTr="004513F9">
        <w:trPr>
          <w:trHeight w:val="561"/>
          <w:jc w:val="center"/>
        </w:trPr>
        <w:tc>
          <w:tcPr>
            <w:tcW w:w="2959" w:type="dxa"/>
          </w:tcPr>
          <w:p w14:paraId="09D828AE" w14:textId="2D039B89" w:rsidR="002720B3"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128E1DD6" wp14:editId="5103CCC7">
                  <wp:extent cx="1463040" cy="1149532"/>
                  <wp:effectExtent l="0" t="0" r="381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1856" cy="1156459"/>
                          </a:xfrm>
                          <a:prstGeom prst="rect">
                            <a:avLst/>
                          </a:prstGeom>
                          <a:noFill/>
                          <a:ln>
                            <a:noFill/>
                          </a:ln>
                        </pic:spPr>
                      </pic:pic>
                    </a:graphicData>
                  </a:graphic>
                </wp:inline>
              </w:drawing>
            </w:r>
          </w:p>
        </w:tc>
        <w:tc>
          <w:tcPr>
            <w:tcW w:w="2959" w:type="dxa"/>
          </w:tcPr>
          <w:p w14:paraId="449D53EF" w14:textId="1CA2D8B4" w:rsidR="002720B3" w:rsidRPr="00A13C75" w:rsidRDefault="002720B3" w:rsidP="00BF7054">
            <w:pPr>
              <w:spacing w:line="360" w:lineRule="auto"/>
              <w:jc w:val="both"/>
              <w:rPr>
                <w:rFonts w:ascii="Times New Roman" w:hAnsi="Times New Roman" w:cs="Times New Roman"/>
                <w:noProof/>
                <w:sz w:val="20"/>
                <w:szCs w:val="20"/>
                <w:lang w:val="en-US"/>
              </w:rPr>
            </w:pPr>
            <w:r w:rsidRPr="00A13C75">
              <w:rPr>
                <w:rFonts w:ascii="Times New Roman" w:hAnsi="Times New Roman" w:cs="Times New Roman"/>
                <w:noProof/>
                <w:sz w:val="20"/>
                <w:szCs w:val="20"/>
                <w:lang w:eastAsia="tr-TR"/>
              </w:rPr>
              <w:drawing>
                <wp:inline distT="0" distB="0" distL="0" distR="0" wp14:anchorId="65822CFB" wp14:editId="2D281563">
                  <wp:extent cx="1546086" cy="11493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1616" cy="1168329"/>
                          </a:xfrm>
                          <a:prstGeom prst="rect">
                            <a:avLst/>
                          </a:prstGeom>
                          <a:noFill/>
                          <a:ln>
                            <a:noFill/>
                          </a:ln>
                        </pic:spPr>
                      </pic:pic>
                    </a:graphicData>
                  </a:graphic>
                </wp:inline>
              </w:drawing>
            </w:r>
          </w:p>
        </w:tc>
        <w:tc>
          <w:tcPr>
            <w:tcW w:w="2961" w:type="dxa"/>
          </w:tcPr>
          <w:p w14:paraId="62A9BE8E" w14:textId="77777777" w:rsidR="002720B3" w:rsidRPr="00A13C75" w:rsidRDefault="002720B3" w:rsidP="00BF7054">
            <w:pPr>
              <w:spacing w:line="360" w:lineRule="auto"/>
              <w:jc w:val="both"/>
              <w:rPr>
                <w:rFonts w:ascii="Times New Roman" w:hAnsi="Times New Roman" w:cs="Times New Roman"/>
                <w:noProof/>
                <w:sz w:val="20"/>
                <w:szCs w:val="20"/>
                <w:lang w:val="en-US"/>
              </w:rPr>
            </w:pPr>
          </w:p>
        </w:tc>
      </w:tr>
    </w:tbl>
    <w:p w14:paraId="2C975EA9" w14:textId="72150B1A" w:rsidR="00DD6ACA" w:rsidRPr="00A13C75" w:rsidRDefault="00DD6ACA" w:rsidP="00BF7054">
      <w:pPr>
        <w:spacing w:line="360" w:lineRule="auto"/>
        <w:jc w:val="both"/>
        <w:rPr>
          <w:rFonts w:ascii="Times New Roman" w:hAnsi="Times New Roman" w:cs="Times New Roman"/>
          <w:sz w:val="20"/>
          <w:szCs w:val="20"/>
          <w:lang w:val="en-US"/>
        </w:rPr>
      </w:pPr>
    </w:p>
    <w:p w14:paraId="2C57D2E4" w14:textId="404244C7" w:rsidR="00F4212A" w:rsidRPr="00A13C75" w:rsidRDefault="00F4212A" w:rsidP="00BF7054">
      <w:pPr>
        <w:spacing w:line="360" w:lineRule="auto"/>
        <w:jc w:val="both"/>
        <w:rPr>
          <w:rFonts w:ascii="Times New Roman" w:hAnsi="Times New Roman" w:cs="Times New Roman"/>
          <w:sz w:val="20"/>
          <w:szCs w:val="20"/>
          <w:lang w:val="en-US"/>
        </w:rPr>
      </w:pPr>
    </w:p>
    <w:p w14:paraId="495558DD" w14:textId="6A3EF691" w:rsidR="00F4212A" w:rsidRPr="00A13C75" w:rsidRDefault="00F4212A" w:rsidP="00BF7054">
      <w:pPr>
        <w:spacing w:line="360" w:lineRule="auto"/>
        <w:jc w:val="both"/>
        <w:rPr>
          <w:rFonts w:ascii="Times New Roman" w:hAnsi="Times New Roman" w:cs="Times New Roman"/>
          <w:sz w:val="20"/>
          <w:szCs w:val="20"/>
          <w:lang w:val="en-US"/>
        </w:rPr>
      </w:pPr>
    </w:p>
    <w:p w14:paraId="0C86022E" w14:textId="0C0E4899" w:rsidR="00F4212A" w:rsidRPr="00A13C75" w:rsidRDefault="00F4212A" w:rsidP="00BF7054">
      <w:pPr>
        <w:spacing w:line="360" w:lineRule="auto"/>
        <w:jc w:val="both"/>
        <w:rPr>
          <w:rFonts w:ascii="Times New Roman" w:hAnsi="Times New Roman" w:cs="Times New Roman"/>
          <w:sz w:val="20"/>
          <w:szCs w:val="20"/>
          <w:lang w:val="en-US"/>
        </w:rPr>
      </w:pPr>
    </w:p>
    <w:p w14:paraId="1B03DDAA" w14:textId="7E5B928E" w:rsidR="00F4212A" w:rsidRPr="00A13C75" w:rsidRDefault="00F4212A" w:rsidP="00BF7054">
      <w:pPr>
        <w:spacing w:line="360" w:lineRule="auto"/>
        <w:jc w:val="both"/>
        <w:rPr>
          <w:rFonts w:ascii="Times New Roman" w:hAnsi="Times New Roman" w:cs="Times New Roman"/>
          <w:sz w:val="20"/>
          <w:szCs w:val="20"/>
          <w:lang w:val="en-US"/>
        </w:rPr>
      </w:pPr>
    </w:p>
    <w:p w14:paraId="1A123C96" w14:textId="48AB08A7" w:rsidR="00F4212A" w:rsidRPr="00A13C75" w:rsidRDefault="00F4212A" w:rsidP="00BF7054">
      <w:pPr>
        <w:spacing w:line="360" w:lineRule="auto"/>
        <w:jc w:val="both"/>
        <w:rPr>
          <w:rFonts w:ascii="Times New Roman" w:hAnsi="Times New Roman" w:cs="Times New Roman"/>
          <w:sz w:val="20"/>
          <w:szCs w:val="20"/>
          <w:lang w:val="en-US"/>
        </w:rPr>
      </w:pPr>
    </w:p>
    <w:p w14:paraId="6477D76A" w14:textId="648FFB29" w:rsidR="00F4212A" w:rsidRPr="00A13C75" w:rsidRDefault="00F4212A" w:rsidP="00BF7054">
      <w:pPr>
        <w:spacing w:line="360" w:lineRule="auto"/>
        <w:jc w:val="both"/>
        <w:rPr>
          <w:rFonts w:ascii="Times New Roman" w:hAnsi="Times New Roman" w:cs="Times New Roman"/>
          <w:sz w:val="20"/>
          <w:szCs w:val="20"/>
          <w:lang w:val="en-US"/>
        </w:rPr>
      </w:pPr>
    </w:p>
    <w:p w14:paraId="02A34531" w14:textId="4CA20E7D" w:rsidR="00F4212A" w:rsidRPr="00A13C75" w:rsidRDefault="00F4212A" w:rsidP="00BF7054">
      <w:pPr>
        <w:spacing w:line="360" w:lineRule="auto"/>
        <w:jc w:val="both"/>
        <w:rPr>
          <w:rFonts w:ascii="Times New Roman" w:hAnsi="Times New Roman" w:cs="Times New Roman"/>
          <w:sz w:val="20"/>
          <w:szCs w:val="20"/>
          <w:lang w:val="en-US"/>
        </w:rPr>
      </w:pPr>
    </w:p>
    <w:p w14:paraId="0012B944" w14:textId="695A26BD" w:rsidR="00F4212A" w:rsidRPr="00A13C75" w:rsidRDefault="00F4212A" w:rsidP="00BF7054">
      <w:pPr>
        <w:spacing w:line="360" w:lineRule="auto"/>
        <w:jc w:val="both"/>
        <w:rPr>
          <w:rFonts w:ascii="Times New Roman" w:hAnsi="Times New Roman" w:cs="Times New Roman"/>
          <w:sz w:val="20"/>
          <w:szCs w:val="20"/>
          <w:lang w:val="en-US"/>
        </w:rPr>
      </w:pPr>
    </w:p>
    <w:p w14:paraId="428D13FA" w14:textId="394433D7" w:rsidR="00F4212A" w:rsidRPr="00A13C75" w:rsidRDefault="00F4212A" w:rsidP="00BF7054">
      <w:pPr>
        <w:spacing w:line="360" w:lineRule="auto"/>
        <w:jc w:val="both"/>
        <w:rPr>
          <w:rFonts w:ascii="Times New Roman" w:hAnsi="Times New Roman" w:cs="Times New Roman"/>
          <w:sz w:val="20"/>
          <w:szCs w:val="20"/>
          <w:lang w:val="en-US"/>
        </w:rPr>
      </w:pPr>
    </w:p>
    <w:p w14:paraId="088586AA" w14:textId="058BED25" w:rsidR="00F4212A" w:rsidRPr="00A13C75" w:rsidRDefault="00F4212A" w:rsidP="00BF7054">
      <w:pPr>
        <w:spacing w:line="360" w:lineRule="auto"/>
        <w:jc w:val="both"/>
        <w:rPr>
          <w:rFonts w:ascii="Times New Roman" w:hAnsi="Times New Roman" w:cs="Times New Roman"/>
          <w:sz w:val="20"/>
          <w:szCs w:val="20"/>
          <w:lang w:val="en-US"/>
        </w:rPr>
      </w:pPr>
    </w:p>
    <w:p w14:paraId="64155F8F" w14:textId="22FFD6DB" w:rsidR="00F4212A" w:rsidRPr="00A13C75" w:rsidRDefault="00F4212A" w:rsidP="00BF7054">
      <w:pPr>
        <w:spacing w:line="360" w:lineRule="auto"/>
        <w:jc w:val="both"/>
        <w:rPr>
          <w:rFonts w:ascii="Times New Roman" w:hAnsi="Times New Roman" w:cs="Times New Roman"/>
          <w:sz w:val="20"/>
          <w:szCs w:val="20"/>
          <w:lang w:val="en-US"/>
        </w:rPr>
      </w:pPr>
    </w:p>
    <w:p w14:paraId="4BE2443C" w14:textId="42607FDF" w:rsidR="00F4212A" w:rsidRPr="00A13C75" w:rsidRDefault="00F4212A" w:rsidP="00BF7054">
      <w:pPr>
        <w:spacing w:line="360" w:lineRule="auto"/>
        <w:jc w:val="both"/>
        <w:rPr>
          <w:rFonts w:ascii="Times New Roman" w:hAnsi="Times New Roman" w:cs="Times New Roman"/>
          <w:sz w:val="20"/>
          <w:szCs w:val="20"/>
          <w:lang w:val="en-US"/>
        </w:rPr>
      </w:pPr>
    </w:p>
    <w:sectPr w:rsidR="00F4212A" w:rsidRPr="00A13C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T">
    <w15:presenceInfo w15:providerId="None" w15:userId="Al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xNzQ0sjS2NDEyNjNV0lEKTi0uzszPAykwNKkFAK858PwtAAAA"/>
  </w:docVars>
  <w:rsids>
    <w:rsidRoot w:val="00B114B9"/>
    <w:rsid w:val="000000B3"/>
    <w:rsid w:val="000024C3"/>
    <w:rsid w:val="000036FF"/>
    <w:rsid w:val="000060EA"/>
    <w:rsid w:val="0000626C"/>
    <w:rsid w:val="00007BAF"/>
    <w:rsid w:val="00010EF7"/>
    <w:rsid w:val="00014845"/>
    <w:rsid w:val="00015020"/>
    <w:rsid w:val="00015134"/>
    <w:rsid w:val="00026C42"/>
    <w:rsid w:val="00031337"/>
    <w:rsid w:val="000325E9"/>
    <w:rsid w:val="000327E2"/>
    <w:rsid w:val="000327F3"/>
    <w:rsid w:val="0003397E"/>
    <w:rsid w:val="00036E20"/>
    <w:rsid w:val="00042537"/>
    <w:rsid w:val="0004421F"/>
    <w:rsid w:val="00045226"/>
    <w:rsid w:val="00045E97"/>
    <w:rsid w:val="000463E5"/>
    <w:rsid w:val="0004646A"/>
    <w:rsid w:val="000504BE"/>
    <w:rsid w:val="00050856"/>
    <w:rsid w:val="00051C76"/>
    <w:rsid w:val="00053371"/>
    <w:rsid w:val="00055B4F"/>
    <w:rsid w:val="000600A4"/>
    <w:rsid w:val="00061D64"/>
    <w:rsid w:val="000674D3"/>
    <w:rsid w:val="00072514"/>
    <w:rsid w:val="000726EC"/>
    <w:rsid w:val="000758FE"/>
    <w:rsid w:val="00076344"/>
    <w:rsid w:val="000763CC"/>
    <w:rsid w:val="000767D3"/>
    <w:rsid w:val="00083A11"/>
    <w:rsid w:val="00083FF7"/>
    <w:rsid w:val="0008797A"/>
    <w:rsid w:val="00087B2B"/>
    <w:rsid w:val="000909F8"/>
    <w:rsid w:val="000936CB"/>
    <w:rsid w:val="0009459C"/>
    <w:rsid w:val="00094B4E"/>
    <w:rsid w:val="00094EFA"/>
    <w:rsid w:val="000966BA"/>
    <w:rsid w:val="000A430B"/>
    <w:rsid w:val="000A60B4"/>
    <w:rsid w:val="000B1E2D"/>
    <w:rsid w:val="000B55ED"/>
    <w:rsid w:val="000B5F4D"/>
    <w:rsid w:val="000C19DA"/>
    <w:rsid w:val="000C387C"/>
    <w:rsid w:val="000D3DC1"/>
    <w:rsid w:val="000D3F49"/>
    <w:rsid w:val="000D49D9"/>
    <w:rsid w:val="000D6A95"/>
    <w:rsid w:val="000E1B45"/>
    <w:rsid w:val="000E4234"/>
    <w:rsid w:val="000E43CD"/>
    <w:rsid w:val="000E70C2"/>
    <w:rsid w:val="000F1C91"/>
    <w:rsid w:val="000F717F"/>
    <w:rsid w:val="0010003E"/>
    <w:rsid w:val="001036B8"/>
    <w:rsid w:val="00105AA4"/>
    <w:rsid w:val="00107071"/>
    <w:rsid w:val="001112CC"/>
    <w:rsid w:val="00111E71"/>
    <w:rsid w:val="00125E97"/>
    <w:rsid w:val="00126004"/>
    <w:rsid w:val="00126360"/>
    <w:rsid w:val="00131A91"/>
    <w:rsid w:val="0014118A"/>
    <w:rsid w:val="00142213"/>
    <w:rsid w:val="00145B06"/>
    <w:rsid w:val="001502C6"/>
    <w:rsid w:val="001540BC"/>
    <w:rsid w:val="00154885"/>
    <w:rsid w:val="00154D7F"/>
    <w:rsid w:val="00156B61"/>
    <w:rsid w:val="0015725A"/>
    <w:rsid w:val="001649B1"/>
    <w:rsid w:val="00164AB4"/>
    <w:rsid w:val="00165CF8"/>
    <w:rsid w:val="00166E9E"/>
    <w:rsid w:val="0018170C"/>
    <w:rsid w:val="00182539"/>
    <w:rsid w:val="00184C95"/>
    <w:rsid w:val="00194F29"/>
    <w:rsid w:val="0019505D"/>
    <w:rsid w:val="001964C5"/>
    <w:rsid w:val="001977FA"/>
    <w:rsid w:val="001A2E4A"/>
    <w:rsid w:val="001A3686"/>
    <w:rsid w:val="001A5E02"/>
    <w:rsid w:val="001A6CD5"/>
    <w:rsid w:val="001B098A"/>
    <w:rsid w:val="001B0D4B"/>
    <w:rsid w:val="001B23DD"/>
    <w:rsid w:val="001B364B"/>
    <w:rsid w:val="001B40B6"/>
    <w:rsid w:val="001B58E5"/>
    <w:rsid w:val="001C044C"/>
    <w:rsid w:val="001C1D2B"/>
    <w:rsid w:val="001C21CB"/>
    <w:rsid w:val="001C462F"/>
    <w:rsid w:val="001D150C"/>
    <w:rsid w:val="001D36EB"/>
    <w:rsid w:val="001E08E6"/>
    <w:rsid w:val="001E0C45"/>
    <w:rsid w:val="001F1059"/>
    <w:rsid w:val="001F1498"/>
    <w:rsid w:val="001F30ED"/>
    <w:rsid w:val="001F329D"/>
    <w:rsid w:val="001F5B3B"/>
    <w:rsid w:val="00201715"/>
    <w:rsid w:val="00201919"/>
    <w:rsid w:val="00203142"/>
    <w:rsid w:val="002052BF"/>
    <w:rsid w:val="00205404"/>
    <w:rsid w:val="0020758A"/>
    <w:rsid w:val="002110D7"/>
    <w:rsid w:val="00211C30"/>
    <w:rsid w:val="002129EE"/>
    <w:rsid w:val="00212C1F"/>
    <w:rsid w:val="00212D61"/>
    <w:rsid w:val="002163CE"/>
    <w:rsid w:val="002235CD"/>
    <w:rsid w:val="00223CB1"/>
    <w:rsid w:val="00223E62"/>
    <w:rsid w:val="0022441E"/>
    <w:rsid w:val="00231F1B"/>
    <w:rsid w:val="002341A1"/>
    <w:rsid w:val="00234326"/>
    <w:rsid w:val="00234D49"/>
    <w:rsid w:val="00237309"/>
    <w:rsid w:val="00241E61"/>
    <w:rsid w:val="002423CE"/>
    <w:rsid w:val="00243309"/>
    <w:rsid w:val="00243B95"/>
    <w:rsid w:val="00244E4B"/>
    <w:rsid w:val="002455F6"/>
    <w:rsid w:val="00246911"/>
    <w:rsid w:val="00246BE3"/>
    <w:rsid w:val="002507D0"/>
    <w:rsid w:val="00251205"/>
    <w:rsid w:val="002551E7"/>
    <w:rsid w:val="002568FD"/>
    <w:rsid w:val="00257742"/>
    <w:rsid w:val="00264698"/>
    <w:rsid w:val="002649C9"/>
    <w:rsid w:val="002664CA"/>
    <w:rsid w:val="002720B3"/>
    <w:rsid w:val="00273FA0"/>
    <w:rsid w:val="00276991"/>
    <w:rsid w:val="0028018B"/>
    <w:rsid w:val="00281D3C"/>
    <w:rsid w:val="00283845"/>
    <w:rsid w:val="00290937"/>
    <w:rsid w:val="0029640F"/>
    <w:rsid w:val="002A7617"/>
    <w:rsid w:val="002B14EA"/>
    <w:rsid w:val="002B3368"/>
    <w:rsid w:val="002B4FB1"/>
    <w:rsid w:val="002B5189"/>
    <w:rsid w:val="002B608D"/>
    <w:rsid w:val="002C3E41"/>
    <w:rsid w:val="002C4026"/>
    <w:rsid w:val="002C6143"/>
    <w:rsid w:val="002D3A61"/>
    <w:rsid w:val="002D62DC"/>
    <w:rsid w:val="002D79A0"/>
    <w:rsid w:val="002F46D1"/>
    <w:rsid w:val="002F5480"/>
    <w:rsid w:val="0030193F"/>
    <w:rsid w:val="00301F35"/>
    <w:rsid w:val="00312F4F"/>
    <w:rsid w:val="00320280"/>
    <w:rsid w:val="0032067B"/>
    <w:rsid w:val="00320E51"/>
    <w:rsid w:val="003316F2"/>
    <w:rsid w:val="0033698D"/>
    <w:rsid w:val="003379F9"/>
    <w:rsid w:val="00341C28"/>
    <w:rsid w:val="00344B70"/>
    <w:rsid w:val="00346744"/>
    <w:rsid w:val="00347A23"/>
    <w:rsid w:val="0035120E"/>
    <w:rsid w:val="003559FF"/>
    <w:rsid w:val="00357729"/>
    <w:rsid w:val="00362ABE"/>
    <w:rsid w:val="00367AFB"/>
    <w:rsid w:val="0037422F"/>
    <w:rsid w:val="003823AE"/>
    <w:rsid w:val="0038274A"/>
    <w:rsid w:val="003941CD"/>
    <w:rsid w:val="003A250C"/>
    <w:rsid w:val="003A6BC7"/>
    <w:rsid w:val="003A7799"/>
    <w:rsid w:val="003B17F6"/>
    <w:rsid w:val="003C0D16"/>
    <w:rsid w:val="003C22E9"/>
    <w:rsid w:val="003C4F04"/>
    <w:rsid w:val="003C5253"/>
    <w:rsid w:val="003C6FCD"/>
    <w:rsid w:val="003C79C4"/>
    <w:rsid w:val="003D323D"/>
    <w:rsid w:val="003D5CC1"/>
    <w:rsid w:val="003E4DCC"/>
    <w:rsid w:val="003F0F49"/>
    <w:rsid w:val="003F1808"/>
    <w:rsid w:val="003F70B4"/>
    <w:rsid w:val="004017BB"/>
    <w:rsid w:val="0040201A"/>
    <w:rsid w:val="0040317B"/>
    <w:rsid w:val="00403E9F"/>
    <w:rsid w:val="004053AA"/>
    <w:rsid w:val="00423748"/>
    <w:rsid w:val="004238B8"/>
    <w:rsid w:val="0044022D"/>
    <w:rsid w:val="00440655"/>
    <w:rsid w:val="00443486"/>
    <w:rsid w:val="00447556"/>
    <w:rsid w:val="00447619"/>
    <w:rsid w:val="004513F9"/>
    <w:rsid w:val="004527B0"/>
    <w:rsid w:val="00452989"/>
    <w:rsid w:val="00452F67"/>
    <w:rsid w:val="00453549"/>
    <w:rsid w:val="00454DE9"/>
    <w:rsid w:val="00455464"/>
    <w:rsid w:val="00464333"/>
    <w:rsid w:val="00464CFB"/>
    <w:rsid w:val="00465CB9"/>
    <w:rsid w:val="004717CB"/>
    <w:rsid w:val="00472EBB"/>
    <w:rsid w:val="00473A01"/>
    <w:rsid w:val="00474624"/>
    <w:rsid w:val="00475F66"/>
    <w:rsid w:val="004771A4"/>
    <w:rsid w:val="00477A3B"/>
    <w:rsid w:val="004808C5"/>
    <w:rsid w:val="0048093F"/>
    <w:rsid w:val="00482F44"/>
    <w:rsid w:val="004831B3"/>
    <w:rsid w:val="00483689"/>
    <w:rsid w:val="00486474"/>
    <w:rsid w:val="0049037F"/>
    <w:rsid w:val="004920DF"/>
    <w:rsid w:val="004956EE"/>
    <w:rsid w:val="004974C9"/>
    <w:rsid w:val="004A1DFD"/>
    <w:rsid w:val="004A2658"/>
    <w:rsid w:val="004A4830"/>
    <w:rsid w:val="004A5275"/>
    <w:rsid w:val="004B453A"/>
    <w:rsid w:val="004C018D"/>
    <w:rsid w:val="004C4421"/>
    <w:rsid w:val="004C4783"/>
    <w:rsid w:val="004D3198"/>
    <w:rsid w:val="004D33BD"/>
    <w:rsid w:val="004D3553"/>
    <w:rsid w:val="004D35E1"/>
    <w:rsid w:val="004D3C9E"/>
    <w:rsid w:val="004D5420"/>
    <w:rsid w:val="004D645A"/>
    <w:rsid w:val="004D7ADE"/>
    <w:rsid w:val="004E091E"/>
    <w:rsid w:val="004E4392"/>
    <w:rsid w:val="004E4F21"/>
    <w:rsid w:val="004E5B81"/>
    <w:rsid w:val="004E626A"/>
    <w:rsid w:val="004E7EFC"/>
    <w:rsid w:val="004F3DB5"/>
    <w:rsid w:val="00500246"/>
    <w:rsid w:val="00500CA4"/>
    <w:rsid w:val="00502FF6"/>
    <w:rsid w:val="00503ED2"/>
    <w:rsid w:val="005052C0"/>
    <w:rsid w:val="00507428"/>
    <w:rsid w:val="00511F8D"/>
    <w:rsid w:val="00512573"/>
    <w:rsid w:val="00516469"/>
    <w:rsid w:val="00516FD8"/>
    <w:rsid w:val="005203FF"/>
    <w:rsid w:val="00520818"/>
    <w:rsid w:val="00521EBF"/>
    <w:rsid w:val="00523F93"/>
    <w:rsid w:val="00532B46"/>
    <w:rsid w:val="00532C7E"/>
    <w:rsid w:val="00534977"/>
    <w:rsid w:val="00534B6E"/>
    <w:rsid w:val="00536564"/>
    <w:rsid w:val="005462FA"/>
    <w:rsid w:val="00547A9B"/>
    <w:rsid w:val="0055046E"/>
    <w:rsid w:val="00551927"/>
    <w:rsid w:val="0055223E"/>
    <w:rsid w:val="00555212"/>
    <w:rsid w:val="0055708B"/>
    <w:rsid w:val="00570C03"/>
    <w:rsid w:val="00571A0E"/>
    <w:rsid w:val="00572A76"/>
    <w:rsid w:val="00573071"/>
    <w:rsid w:val="00573091"/>
    <w:rsid w:val="00581CC6"/>
    <w:rsid w:val="00582AE2"/>
    <w:rsid w:val="00583A42"/>
    <w:rsid w:val="0058560B"/>
    <w:rsid w:val="0059279C"/>
    <w:rsid w:val="00593D47"/>
    <w:rsid w:val="005A11F1"/>
    <w:rsid w:val="005A4297"/>
    <w:rsid w:val="005A4FCF"/>
    <w:rsid w:val="005B565D"/>
    <w:rsid w:val="005B7D48"/>
    <w:rsid w:val="005C05B3"/>
    <w:rsid w:val="005C067C"/>
    <w:rsid w:val="005C1E59"/>
    <w:rsid w:val="005C2322"/>
    <w:rsid w:val="005C6A84"/>
    <w:rsid w:val="005C6FD6"/>
    <w:rsid w:val="005D16E7"/>
    <w:rsid w:val="005D47EA"/>
    <w:rsid w:val="005D4CB5"/>
    <w:rsid w:val="005D66C7"/>
    <w:rsid w:val="005E0C85"/>
    <w:rsid w:val="005E295D"/>
    <w:rsid w:val="005E4976"/>
    <w:rsid w:val="005E6278"/>
    <w:rsid w:val="005F1EA0"/>
    <w:rsid w:val="005F2935"/>
    <w:rsid w:val="005F454C"/>
    <w:rsid w:val="005F46C3"/>
    <w:rsid w:val="005F61E6"/>
    <w:rsid w:val="005F7FFE"/>
    <w:rsid w:val="00601ACF"/>
    <w:rsid w:val="00603ABA"/>
    <w:rsid w:val="00610692"/>
    <w:rsid w:val="00610860"/>
    <w:rsid w:val="00610CA5"/>
    <w:rsid w:val="00612C11"/>
    <w:rsid w:val="00615BA9"/>
    <w:rsid w:val="00626AB6"/>
    <w:rsid w:val="00627807"/>
    <w:rsid w:val="0063056B"/>
    <w:rsid w:val="00630857"/>
    <w:rsid w:val="00630B9B"/>
    <w:rsid w:val="0063284E"/>
    <w:rsid w:val="0063407A"/>
    <w:rsid w:val="00634713"/>
    <w:rsid w:val="00641BB2"/>
    <w:rsid w:val="00643303"/>
    <w:rsid w:val="006440EF"/>
    <w:rsid w:val="0065079F"/>
    <w:rsid w:val="00653BF4"/>
    <w:rsid w:val="006542BE"/>
    <w:rsid w:val="00655162"/>
    <w:rsid w:val="006613A9"/>
    <w:rsid w:val="00661559"/>
    <w:rsid w:val="00661603"/>
    <w:rsid w:val="006634FA"/>
    <w:rsid w:val="00663553"/>
    <w:rsid w:val="00663B06"/>
    <w:rsid w:val="00671CE7"/>
    <w:rsid w:val="00674DFE"/>
    <w:rsid w:val="00677C5E"/>
    <w:rsid w:val="00680B4C"/>
    <w:rsid w:val="00684FAF"/>
    <w:rsid w:val="00686C81"/>
    <w:rsid w:val="0068704D"/>
    <w:rsid w:val="006947C5"/>
    <w:rsid w:val="006A0174"/>
    <w:rsid w:val="006A1EEF"/>
    <w:rsid w:val="006A43B2"/>
    <w:rsid w:val="006A5422"/>
    <w:rsid w:val="006A5B82"/>
    <w:rsid w:val="006A5EE4"/>
    <w:rsid w:val="006A7D65"/>
    <w:rsid w:val="006B6F20"/>
    <w:rsid w:val="006C2154"/>
    <w:rsid w:val="006C3C86"/>
    <w:rsid w:val="006C3F20"/>
    <w:rsid w:val="006C69B2"/>
    <w:rsid w:val="006C70FA"/>
    <w:rsid w:val="006D0FE7"/>
    <w:rsid w:val="006D2776"/>
    <w:rsid w:val="006D331B"/>
    <w:rsid w:val="006D68A9"/>
    <w:rsid w:val="006D7CB6"/>
    <w:rsid w:val="006E0B5D"/>
    <w:rsid w:val="006E53F0"/>
    <w:rsid w:val="006E6573"/>
    <w:rsid w:val="006E7018"/>
    <w:rsid w:val="006E7D0B"/>
    <w:rsid w:val="0070100F"/>
    <w:rsid w:val="00701952"/>
    <w:rsid w:val="00704F38"/>
    <w:rsid w:val="007062AD"/>
    <w:rsid w:val="00710FE4"/>
    <w:rsid w:val="00723B93"/>
    <w:rsid w:val="00725452"/>
    <w:rsid w:val="00733DBB"/>
    <w:rsid w:val="00741EC6"/>
    <w:rsid w:val="0074589B"/>
    <w:rsid w:val="00745B8B"/>
    <w:rsid w:val="00746CA8"/>
    <w:rsid w:val="00746CBF"/>
    <w:rsid w:val="007474CD"/>
    <w:rsid w:val="00750086"/>
    <w:rsid w:val="00750565"/>
    <w:rsid w:val="00750EEC"/>
    <w:rsid w:val="00760AAD"/>
    <w:rsid w:val="00762975"/>
    <w:rsid w:val="007640A9"/>
    <w:rsid w:val="0077342B"/>
    <w:rsid w:val="00774BC6"/>
    <w:rsid w:val="007869A0"/>
    <w:rsid w:val="00790F02"/>
    <w:rsid w:val="007910BF"/>
    <w:rsid w:val="0079256C"/>
    <w:rsid w:val="0079636D"/>
    <w:rsid w:val="007A3CC0"/>
    <w:rsid w:val="007A43C1"/>
    <w:rsid w:val="007B061B"/>
    <w:rsid w:val="007C3573"/>
    <w:rsid w:val="007C53E2"/>
    <w:rsid w:val="007D005A"/>
    <w:rsid w:val="007D1A51"/>
    <w:rsid w:val="007D31BD"/>
    <w:rsid w:val="007E2CA1"/>
    <w:rsid w:val="007E3D4C"/>
    <w:rsid w:val="007E4211"/>
    <w:rsid w:val="007E42EE"/>
    <w:rsid w:val="007E44D3"/>
    <w:rsid w:val="00800F8C"/>
    <w:rsid w:val="00802B50"/>
    <w:rsid w:val="0080394E"/>
    <w:rsid w:val="00807A79"/>
    <w:rsid w:val="008110E6"/>
    <w:rsid w:val="00813DB2"/>
    <w:rsid w:val="008145F0"/>
    <w:rsid w:val="0082166D"/>
    <w:rsid w:val="00822AC0"/>
    <w:rsid w:val="00822B9A"/>
    <w:rsid w:val="008342DB"/>
    <w:rsid w:val="0083592C"/>
    <w:rsid w:val="0083663D"/>
    <w:rsid w:val="00837C09"/>
    <w:rsid w:val="00841F4F"/>
    <w:rsid w:val="0084563C"/>
    <w:rsid w:val="00845F69"/>
    <w:rsid w:val="0085014F"/>
    <w:rsid w:val="008518E0"/>
    <w:rsid w:val="00854723"/>
    <w:rsid w:val="00856CD7"/>
    <w:rsid w:val="008574A5"/>
    <w:rsid w:val="00857725"/>
    <w:rsid w:val="00866BE4"/>
    <w:rsid w:val="00867B43"/>
    <w:rsid w:val="00867F7C"/>
    <w:rsid w:val="0087339E"/>
    <w:rsid w:val="00883CE0"/>
    <w:rsid w:val="00891967"/>
    <w:rsid w:val="00895691"/>
    <w:rsid w:val="00896710"/>
    <w:rsid w:val="008969AB"/>
    <w:rsid w:val="008B1D2F"/>
    <w:rsid w:val="008B2D45"/>
    <w:rsid w:val="008B37B4"/>
    <w:rsid w:val="008C06F9"/>
    <w:rsid w:val="008C1CAC"/>
    <w:rsid w:val="008C47D5"/>
    <w:rsid w:val="008C76D2"/>
    <w:rsid w:val="008D265D"/>
    <w:rsid w:val="008D2ED0"/>
    <w:rsid w:val="008D4AC5"/>
    <w:rsid w:val="008D646A"/>
    <w:rsid w:val="008D720B"/>
    <w:rsid w:val="008E0CC7"/>
    <w:rsid w:val="008E1A8B"/>
    <w:rsid w:val="008F2934"/>
    <w:rsid w:val="008F4781"/>
    <w:rsid w:val="008F4ADA"/>
    <w:rsid w:val="00903D93"/>
    <w:rsid w:val="009110AC"/>
    <w:rsid w:val="00911D70"/>
    <w:rsid w:val="009143A0"/>
    <w:rsid w:val="009168B5"/>
    <w:rsid w:val="00916A9F"/>
    <w:rsid w:val="00917275"/>
    <w:rsid w:val="00920956"/>
    <w:rsid w:val="009233FC"/>
    <w:rsid w:val="00926214"/>
    <w:rsid w:val="009273D5"/>
    <w:rsid w:val="009333B9"/>
    <w:rsid w:val="009527CB"/>
    <w:rsid w:val="00952C4E"/>
    <w:rsid w:val="00953673"/>
    <w:rsid w:val="0095678F"/>
    <w:rsid w:val="00957EAD"/>
    <w:rsid w:val="0096728E"/>
    <w:rsid w:val="00967703"/>
    <w:rsid w:val="00970F4F"/>
    <w:rsid w:val="00972627"/>
    <w:rsid w:val="009752A3"/>
    <w:rsid w:val="00975A92"/>
    <w:rsid w:val="0097637E"/>
    <w:rsid w:val="0097737B"/>
    <w:rsid w:val="0098241A"/>
    <w:rsid w:val="0098253D"/>
    <w:rsid w:val="00983499"/>
    <w:rsid w:val="00985AD2"/>
    <w:rsid w:val="00990DF9"/>
    <w:rsid w:val="009929CD"/>
    <w:rsid w:val="00996A99"/>
    <w:rsid w:val="009A12E7"/>
    <w:rsid w:val="009A689F"/>
    <w:rsid w:val="009A747C"/>
    <w:rsid w:val="009A763C"/>
    <w:rsid w:val="009A7CF7"/>
    <w:rsid w:val="009B17AC"/>
    <w:rsid w:val="009B20A3"/>
    <w:rsid w:val="009B4A88"/>
    <w:rsid w:val="009B507D"/>
    <w:rsid w:val="009C08AE"/>
    <w:rsid w:val="009C11E0"/>
    <w:rsid w:val="009C1ED3"/>
    <w:rsid w:val="009C7CC5"/>
    <w:rsid w:val="009D070C"/>
    <w:rsid w:val="009D35AD"/>
    <w:rsid w:val="009D50EC"/>
    <w:rsid w:val="009D5AA9"/>
    <w:rsid w:val="009E012A"/>
    <w:rsid w:val="009E3BCB"/>
    <w:rsid w:val="009E5E25"/>
    <w:rsid w:val="009F236B"/>
    <w:rsid w:val="009F38C4"/>
    <w:rsid w:val="009F529D"/>
    <w:rsid w:val="009F56FD"/>
    <w:rsid w:val="00A03481"/>
    <w:rsid w:val="00A103A0"/>
    <w:rsid w:val="00A115EB"/>
    <w:rsid w:val="00A13C75"/>
    <w:rsid w:val="00A2068B"/>
    <w:rsid w:val="00A22E4F"/>
    <w:rsid w:val="00A2600B"/>
    <w:rsid w:val="00A36360"/>
    <w:rsid w:val="00A44CD5"/>
    <w:rsid w:val="00A44EB6"/>
    <w:rsid w:val="00A47340"/>
    <w:rsid w:val="00A51379"/>
    <w:rsid w:val="00A635AD"/>
    <w:rsid w:val="00A64A27"/>
    <w:rsid w:val="00A66FDC"/>
    <w:rsid w:val="00A72288"/>
    <w:rsid w:val="00A803DA"/>
    <w:rsid w:val="00A8417C"/>
    <w:rsid w:val="00A86B3D"/>
    <w:rsid w:val="00A9011D"/>
    <w:rsid w:val="00A93E0D"/>
    <w:rsid w:val="00A96A61"/>
    <w:rsid w:val="00AA2A04"/>
    <w:rsid w:val="00AB1A29"/>
    <w:rsid w:val="00AB5F5D"/>
    <w:rsid w:val="00AC7C6C"/>
    <w:rsid w:val="00AD36C1"/>
    <w:rsid w:val="00AD6266"/>
    <w:rsid w:val="00AE2DA3"/>
    <w:rsid w:val="00AF12F7"/>
    <w:rsid w:val="00AF197A"/>
    <w:rsid w:val="00AF3F77"/>
    <w:rsid w:val="00B02D30"/>
    <w:rsid w:val="00B054E4"/>
    <w:rsid w:val="00B10700"/>
    <w:rsid w:val="00B114B9"/>
    <w:rsid w:val="00B119BC"/>
    <w:rsid w:val="00B16D3B"/>
    <w:rsid w:val="00B20252"/>
    <w:rsid w:val="00B213CE"/>
    <w:rsid w:val="00B23B17"/>
    <w:rsid w:val="00B24469"/>
    <w:rsid w:val="00B2609E"/>
    <w:rsid w:val="00B263A3"/>
    <w:rsid w:val="00B27206"/>
    <w:rsid w:val="00B311E3"/>
    <w:rsid w:val="00B36B82"/>
    <w:rsid w:val="00B419FD"/>
    <w:rsid w:val="00B4437B"/>
    <w:rsid w:val="00B45DFB"/>
    <w:rsid w:val="00B47020"/>
    <w:rsid w:val="00B50582"/>
    <w:rsid w:val="00B52859"/>
    <w:rsid w:val="00B5469A"/>
    <w:rsid w:val="00B56318"/>
    <w:rsid w:val="00B56646"/>
    <w:rsid w:val="00B57000"/>
    <w:rsid w:val="00B60F0B"/>
    <w:rsid w:val="00B6124E"/>
    <w:rsid w:val="00B646EE"/>
    <w:rsid w:val="00B64857"/>
    <w:rsid w:val="00B66488"/>
    <w:rsid w:val="00B72D96"/>
    <w:rsid w:val="00B72F9F"/>
    <w:rsid w:val="00B74C79"/>
    <w:rsid w:val="00B77F62"/>
    <w:rsid w:val="00B83910"/>
    <w:rsid w:val="00BA16D3"/>
    <w:rsid w:val="00BA52F5"/>
    <w:rsid w:val="00BA6124"/>
    <w:rsid w:val="00BA7D36"/>
    <w:rsid w:val="00BB00C8"/>
    <w:rsid w:val="00BB1A01"/>
    <w:rsid w:val="00BB43FF"/>
    <w:rsid w:val="00BB469F"/>
    <w:rsid w:val="00BC07B4"/>
    <w:rsid w:val="00BC0B0D"/>
    <w:rsid w:val="00BC2406"/>
    <w:rsid w:val="00BC5C23"/>
    <w:rsid w:val="00BC6367"/>
    <w:rsid w:val="00BC7960"/>
    <w:rsid w:val="00BD54D9"/>
    <w:rsid w:val="00BD570B"/>
    <w:rsid w:val="00BD73F0"/>
    <w:rsid w:val="00BE38D2"/>
    <w:rsid w:val="00BE42BD"/>
    <w:rsid w:val="00BE4B8C"/>
    <w:rsid w:val="00BF017A"/>
    <w:rsid w:val="00BF7054"/>
    <w:rsid w:val="00C007E2"/>
    <w:rsid w:val="00C01BF0"/>
    <w:rsid w:val="00C040E4"/>
    <w:rsid w:val="00C05504"/>
    <w:rsid w:val="00C05950"/>
    <w:rsid w:val="00C127AE"/>
    <w:rsid w:val="00C12DA7"/>
    <w:rsid w:val="00C15126"/>
    <w:rsid w:val="00C22157"/>
    <w:rsid w:val="00C23A14"/>
    <w:rsid w:val="00C2675B"/>
    <w:rsid w:val="00C31DAC"/>
    <w:rsid w:val="00C32257"/>
    <w:rsid w:val="00C32403"/>
    <w:rsid w:val="00C3252E"/>
    <w:rsid w:val="00C33E39"/>
    <w:rsid w:val="00C378D2"/>
    <w:rsid w:val="00C405C7"/>
    <w:rsid w:val="00C4394B"/>
    <w:rsid w:val="00C472D5"/>
    <w:rsid w:val="00C52019"/>
    <w:rsid w:val="00C52E30"/>
    <w:rsid w:val="00C53B93"/>
    <w:rsid w:val="00C55FF7"/>
    <w:rsid w:val="00C60001"/>
    <w:rsid w:val="00C60B89"/>
    <w:rsid w:val="00C60D4B"/>
    <w:rsid w:val="00C650D1"/>
    <w:rsid w:val="00C658C4"/>
    <w:rsid w:val="00C759F7"/>
    <w:rsid w:val="00C81644"/>
    <w:rsid w:val="00C829B5"/>
    <w:rsid w:val="00C84FB5"/>
    <w:rsid w:val="00C858A1"/>
    <w:rsid w:val="00C915BE"/>
    <w:rsid w:val="00C93C68"/>
    <w:rsid w:val="00C96863"/>
    <w:rsid w:val="00C9698C"/>
    <w:rsid w:val="00C96E5A"/>
    <w:rsid w:val="00CA1105"/>
    <w:rsid w:val="00CA6137"/>
    <w:rsid w:val="00CB0C57"/>
    <w:rsid w:val="00CB436B"/>
    <w:rsid w:val="00CB62EB"/>
    <w:rsid w:val="00CC1665"/>
    <w:rsid w:val="00CC5533"/>
    <w:rsid w:val="00CC5583"/>
    <w:rsid w:val="00CC606E"/>
    <w:rsid w:val="00CC66CF"/>
    <w:rsid w:val="00CD0C06"/>
    <w:rsid w:val="00CD2A57"/>
    <w:rsid w:val="00CD4025"/>
    <w:rsid w:val="00CE0056"/>
    <w:rsid w:val="00CE0BF2"/>
    <w:rsid w:val="00CE0DE9"/>
    <w:rsid w:val="00CE1C4F"/>
    <w:rsid w:val="00CE2192"/>
    <w:rsid w:val="00CE227B"/>
    <w:rsid w:val="00CE2D76"/>
    <w:rsid w:val="00CE488E"/>
    <w:rsid w:val="00CF1498"/>
    <w:rsid w:val="00CF4540"/>
    <w:rsid w:val="00CF477C"/>
    <w:rsid w:val="00D02119"/>
    <w:rsid w:val="00D04D27"/>
    <w:rsid w:val="00D133B6"/>
    <w:rsid w:val="00D205F5"/>
    <w:rsid w:val="00D2413F"/>
    <w:rsid w:val="00D36411"/>
    <w:rsid w:val="00D36DF8"/>
    <w:rsid w:val="00D37A2F"/>
    <w:rsid w:val="00D41A78"/>
    <w:rsid w:val="00D44B12"/>
    <w:rsid w:val="00D51BA0"/>
    <w:rsid w:val="00D53040"/>
    <w:rsid w:val="00D60889"/>
    <w:rsid w:val="00D62380"/>
    <w:rsid w:val="00D6617C"/>
    <w:rsid w:val="00D71C8E"/>
    <w:rsid w:val="00D7268A"/>
    <w:rsid w:val="00D72764"/>
    <w:rsid w:val="00D72A66"/>
    <w:rsid w:val="00D73326"/>
    <w:rsid w:val="00D73E8F"/>
    <w:rsid w:val="00D743B7"/>
    <w:rsid w:val="00D75C88"/>
    <w:rsid w:val="00D76475"/>
    <w:rsid w:val="00D81589"/>
    <w:rsid w:val="00D8195A"/>
    <w:rsid w:val="00D86FBD"/>
    <w:rsid w:val="00D91A49"/>
    <w:rsid w:val="00D920B9"/>
    <w:rsid w:val="00D959AD"/>
    <w:rsid w:val="00D97285"/>
    <w:rsid w:val="00DA06B2"/>
    <w:rsid w:val="00DA1B35"/>
    <w:rsid w:val="00DA30C9"/>
    <w:rsid w:val="00DA3701"/>
    <w:rsid w:val="00DA41B5"/>
    <w:rsid w:val="00DA55B3"/>
    <w:rsid w:val="00DB2685"/>
    <w:rsid w:val="00DB7DD5"/>
    <w:rsid w:val="00DC12C4"/>
    <w:rsid w:val="00DC1953"/>
    <w:rsid w:val="00DC27CF"/>
    <w:rsid w:val="00DC7931"/>
    <w:rsid w:val="00DD1DE8"/>
    <w:rsid w:val="00DD29E0"/>
    <w:rsid w:val="00DD6ACA"/>
    <w:rsid w:val="00DF1324"/>
    <w:rsid w:val="00DF2669"/>
    <w:rsid w:val="00DF5D47"/>
    <w:rsid w:val="00DF5E14"/>
    <w:rsid w:val="00DF6E7A"/>
    <w:rsid w:val="00E00E22"/>
    <w:rsid w:val="00E03ACD"/>
    <w:rsid w:val="00E04455"/>
    <w:rsid w:val="00E11C7B"/>
    <w:rsid w:val="00E12022"/>
    <w:rsid w:val="00E12349"/>
    <w:rsid w:val="00E14156"/>
    <w:rsid w:val="00E157C5"/>
    <w:rsid w:val="00E20771"/>
    <w:rsid w:val="00E20BF3"/>
    <w:rsid w:val="00E216EB"/>
    <w:rsid w:val="00E26A9E"/>
    <w:rsid w:val="00E26F0F"/>
    <w:rsid w:val="00E424E1"/>
    <w:rsid w:val="00E42922"/>
    <w:rsid w:val="00E459B7"/>
    <w:rsid w:val="00E46297"/>
    <w:rsid w:val="00E530FC"/>
    <w:rsid w:val="00E53262"/>
    <w:rsid w:val="00E53D00"/>
    <w:rsid w:val="00E54181"/>
    <w:rsid w:val="00E55065"/>
    <w:rsid w:val="00E579B7"/>
    <w:rsid w:val="00E6085C"/>
    <w:rsid w:val="00E61E87"/>
    <w:rsid w:val="00E6312E"/>
    <w:rsid w:val="00E63299"/>
    <w:rsid w:val="00E7027D"/>
    <w:rsid w:val="00E711D1"/>
    <w:rsid w:val="00E75665"/>
    <w:rsid w:val="00E76BAC"/>
    <w:rsid w:val="00E8179C"/>
    <w:rsid w:val="00E93858"/>
    <w:rsid w:val="00E962D0"/>
    <w:rsid w:val="00E966D6"/>
    <w:rsid w:val="00EA064D"/>
    <w:rsid w:val="00EA2048"/>
    <w:rsid w:val="00EA2C5C"/>
    <w:rsid w:val="00EA4947"/>
    <w:rsid w:val="00EA5B43"/>
    <w:rsid w:val="00EB5466"/>
    <w:rsid w:val="00EB62A7"/>
    <w:rsid w:val="00EB63E4"/>
    <w:rsid w:val="00EB6E9B"/>
    <w:rsid w:val="00EB772B"/>
    <w:rsid w:val="00EC298E"/>
    <w:rsid w:val="00EC5651"/>
    <w:rsid w:val="00EC56BE"/>
    <w:rsid w:val="00EC6B9A"/>
    <w:rsid w:val="00ED2796"/>
    <w:rsid w:val="00ED5BD5"/>
    <w:rsid w:val="00EE0372"/>
    <w:rsid w:val="00EE3581"/>
    <w:rsid w:val="00EE398E"/>
    <w:rsid w:val="00EE47CD"/>
    <w:rsid w:val="00EE7106"/>
    <w:rsid w:val="00EE7B8C"/>
    <w:rsid w:val="00EF0428"/>
    <w:rsid w:val="00EF0D1A"/>
    <w:rsid w:val="00EF396A"/>
    <w:rsid w:val="00EF421D"/>
    <w:rsid w:val="00EF7B74"/>
    <w:rsid w:val="00F02095"/>
    <w:rsid w:val="00F0356A"/>
    <w:rsid w:val="00F05EA5"/>
    <w:rsid w:val="00F06E8D"/>
    <w:rsid w:val="00F1067A"/>
    <w:rsid w:val="00F12909"/>
    <w:rsid w:val="00F3482F"/>
    <w:rsid w:val="00F37F26"/>
    <w:rsid w:val="00F41751"/>
    <w:rsid w:val="00F41A3A"/>
    <w:rsid w:val="00F4212A"/>
    <w:rsid w:val="00F52495"/>
    <w:rsid w:val="00F536F2"/>
    <w:rsid w:val="00F56CBB"/>
    <w:rsid w:val="00F5753B"/>
    <w:rsid w:val="00F57E23"/>
    <w:rsid w:val="00F6400F"/>
    <w:rsid w:val="00F67F13"/>
    <w:rsid w:val="00F707C7"/>
    <w:rsid w:val="00F70A61"/>
    <w:rsid w:val="00F72795"/>
    <w:rsid w:val="00F77E74"/>
    <w:rsid w:val="00F81F2E"/>
    <w:rsid w:val="00F83235"/>
    <w:rsid w:val="00F8345F"/>
    <w:rsid w:val="00F83D41"/>
    <w:rsid w:val="00F8761A"/>
    <w:rsid w:val="00F87E2E"/>
    <w:rsid w:val="00F93AEE"/>
    <w:rsid w:val="00FA0785"/>
    <w:rsid w:val="00FA33FD"/>
    <w:rsid w:val="00FA3878"/>
    <w:rsid w:val="00FB015E"/>
    <w:rsid w:val="00FB022A"/>
    <w:rsid w:val="00FB022C"/>
    <w:rsid w:val="00FB5331"/>
    <w:rsid w:val="00FC29C7"/>
    <w:rsid w:val="00FC4B69"/>
    <w:rsid w:val="00FD056A"/>
    <w:rsid w:val="00FD31BB"/>
    <w:rsid w:val="00FD545C"/>
    <w:rsid w:val="00FD5671"/>
    <w:rsid w:val="00FE3A43"/>
    <w:rsid w:val="00FF22F4"/>
    <w:rsid w:val="00FF3ED1"/>
    <w:rsid w:val="00FF58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A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7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3316F2"/>
    <w:rPr>
      <w:color w:val="0563C1" w:themeColor="hyperlink"/>
      <w:u w:val="single"/>
    </w:rPr>
  </w:style>
  <w:style w:type="character" w:customStyle="1" w:styleId="zmlenmeyenBahsetme1">
    <w:name w:val="Çözümlenmeyen Bahsetme1"/>
    <w:basedOn w:val="VarsaylanParagrafYazTipi"/>
    <w:uiPriority w:val="99"/>
    <w:semiHidden/>
    <w:unhideWhenUsed/>
    <w:rsid w:val="003316F2"/>
    <w:rPr>
      <w:color w:val="605E5C"/>
      <w:shd w:val="clear" w:color="auto" w:fill="E1DFDD"/>
    </w:rPr>
  </w:style>
  <w:style w:type="table" w:customStyle="1" w:styleId="PlainTable5">
    <w:name w:val="Plain Table 5"/>
    <w:basedOn w:val="NormalTablo"/>
    <w:uiPriority w:val="45"/>
    <w:rsid w:val="004D7A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4D7A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NormalTablo"/>
    <w:uiPriority w:val="40"/>
    <w:rsid w:val="004D7A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NormalTablo"/>
    <w:uiPriority w:val="42"/>
    <w:rsid w:val="004D7AD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723B93"/>
    <w:pPr>
      <w:spacing w:after="0" w:line="240" w:lineRule="auto"/>
    </w:pPr>
  </w:style>
  <w:style w:type="paragraph" w:styleId="BalonMetni">
    <w:name w:val="Balloon Text"/>
    <w:basedOn w:val="Normal"/>
    <w:link w:val="BalonMetniChar"/>
    <w:uiPriority w:val="99"/>
    <w:semiHidden/>
    <w:unhideWhenUsed/>
    <w:rsid w:val="004D33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33BD"/>
    <w:rPr>
      <w:rFonts w:ascii="Tahoma" w:hAnsi="Tahoma" w:cs="Tahoma"/>
      <w:sz w:val="16"/>
      <w:szCs w:val="16"/>
    </w:rPr>
  </w:style>
  <w:style w:type="paragraph" w:styleId="AralkYok">
    <w:name w:val="No Spacing"/>
    <w:uiPriority w:val="1"/>
    <w:qFormat/>
    <w:rsid w:val="004D33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7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3316F2"/>
    <w:rPr>
      <w:color w:val="0563C1" w:themeColor="hyperlink"/>
      <w:u w:val="single"/>
    </w:rPr>
  </w:style>
  <w:style w:type="character" w:customStyle="1" w:styleId="zmlenmeyenBahsetme1">
    <w:name w:val="Çözümlenmeyen Bahsetme1"/>
    <w:basedOn w:val="VarsaylanParagrafYazTipi"/>
    <w:uiPriority w:val="99"/>
    <w:semiHidden/>
    <w:unhideWhenUsed/>
    <w:rsid w:val="003316F2"/>
    <w:rPr>
      <w:color w:val="605E5C"/>
      <w:shd w:val="clear" w:color="auto" w:fill="E1DFDD"/>
    </w:rPr>
  </w:style>
  <w:style w:type="table" w:customStyle="1" w:styleId="PlainTable5">
    <w:name w:val="Plain Table 5"/>
    <w:basedOn w:val="NormalTablo"/>
    <w:uiPriority w:val="45"/>
    <w:rsid w:val="004D7A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4D7A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NormalTablo"/>
    <w:uiPriority w:val="40"/>
    <w:rsid w:val="004D7A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NormalTablo"/>
    <w:uiPriority w:val="42"/>
    <w:rsid w:val="004D7AD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723B93"/>
    <w:pPr>
      <w:spacing w:after="0" w:line="240" w:lineRule="auto"/>
    </w:pPr>
  </w:style>
  <w:style w:type="paragraph" w:styleId="BalonMetni">
    <w:name w:val="Balloon Text"/>
    <w:basedOn w:val="Normal"/>
    <w:link w:val="BalonMetniChar"/>
    <w:uiPriority w:val="99"/>
    <w:semiHidden/>
    <w:unhideWhenUsed/>
    <w:rsid w:val="004D33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33BD"/>
    <w:rPr>
      <w:rFonts w:ascii="Tahoma" w:hAnsi="Tahoma" w:cs="Tahoma"/>
      <w:sz w:val="16"/>
      <w:szCs w:val="16"/>
    </w:rPr>
  </w:style>
  <w:style w:type="paragraph" w:styleId="AralkYok">
    <w:name w:val="No Spacing"/>
    <w:uiPriority w:val="1"/>
    <w:qFormat/>
    <w:rsid w:val="004D33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59">
      <w:bodyDiv w:val="1"/>
      <w:marLeft w:val="0"/>
      <w:marRight w:val="0"/>
      <w:marTop w:val="0"/>
      <w:marBottom w:val="0"/>
      <w:divBdr>
        <w:top w:val="none" w:sz="0" w:space="0" w:color="auto"/>
        <w:left w:val="none" w:sz="0" w:space="0" w:color="auto"/>
        <w:bottom w:val="none" w:sz="0" w:space="0" w:color="auto"/>
        <w:right w:val="none" w:sz="0" w:space="0" w:color="auto"/>
      </w:divBdr>
      <w:divsChild>
        <w:div w:id="27949848">
          <w:marLeft w:val="0"/>
          <w:marRight w:val="0"/>
          <w:marTop w:val="0"/>
          <w:marBottom w:val="0"/>
          <w:divBdr>
            <w:top w:val="none" w:sz="0" w:space="0" w:color="auto"/>
            <w:left w:val="none" w:sz="0" w:space="0" w:color="auto"/>
            <w:bottom w:val="none" w:sz="0" w:space="0" w:color="auto"/>
            <w:right w:val="none" w:sz="0" w:space="0" w:color="auto"/>
          </w:divBdr>
        </w:div>
      </w:divsChild>
    </w:div>
    <w:div w:id="499347758">
      <w:bodyDiv w:val="1"/>
      <w:marLeft w:val="0"/>
      <w:marRight w:val="0"/>
      <w:marTop w:val="0"/>
      <w:marBottom w:val="0"/>
      <w:divBdr>
        <w:top w:val="none" w:sz="0" w:space="0" w:color="auto"/>
        <w:left w:val="none" w:sz="0" w:space="0" w:color="auto"/>
        <w:bottom w:val="none" w:sz="0" w:space="0" w:color="auto"/>
        <w:right w:val="none" w:sz="0" w:space="0" w:color="auto"/>
      </w:divBdr>
      <w:divsChild>
        <w:div w:id="1415198641">
          <w:marLeft w:val="0"/>
          <w:marRight w:val="0"/>
          <w:marTop w:val="0"/>
          <w:marBottom w:val="0"/>
          <w:divBdr>
            <w:top w:val="none" w:sz="0" w:space="0" w:color="auto"/>
            <w:left w:val="none" w:sz="0" w:space="0" w:color="auto"/>
            <w:bottom w:val="none" w:sz="0" w:space="0" w:color="auto"/>
            <w:right w:val="none" w:sz="0" w:space="0" w:color="auto"/>
          </w:divBdr>
        </w:div>
      </w:divsChild>
    </w:div>
    <w:div w:id="943539529">
      <w:bodyDiv w:val="1"/>
      <w:marLeft w:val="0"/>
      <w:marRight w:val="0"/>
      <w:marTop w:val="0"/>
      <w:marBottom w:val="0"/>
      <w:divBdr>
        <w:top w:val="none" w:sz="0" w:space="0" w:color="auto"/>
        <w:left w:val="none" w:sz="0" w:space="0" w:color="auto"/>
        <w:bottom w:val="none" w:sz="0" w:space="0" w:color="auto"/>
        <w:right w:val="none" w:sz="0" w:space="0" w:color="auto"/>
      </w:divBdr>
      <w:divsChild>
        <w:div w:id="1058472901">
          <w:marLeft w:val="0"/>
          <w:marRight w:val="0"/>
          <w:marTop w:val="0"/>
          <w:marBottom w:val="0"/>
          <w:divBdr>
            <w:top w:val="none" w:sz="0" w:space="0" w:color="auto"/>
            <w:left w:val="none" w:sz="0" w:space="0" w:color="auto"/>
            <w:bottom w:val="none" w:sz="0" w:space="0" w:color="auto"/>
            <w:right w:val="none" w:sz="0" w:space="0" w:color="auto"/>
          </w:divBdr>
        </w:div>
      </w:divsChild>
    </w:div>
    <w:div w:id="1800997286">
      <w:bodyDiv w:val="1"/>
      <w:marLeft w:val="0"/>
      <w:marRight w:val="0"/>
      <w:marTop w:val="0"/>
      <w:marBottom w:val="0"/>
      <w:divBdr>
        <w:top w:val="none" w:sz="0" w:space="0" w:color="auto"/>
        <w:left w:val="none" w:sz="0" w:space="0" w:color="auto"/>
        <w:bottom w:val="none" w:sz="0" w:space="0" w:color="auto"/>
        <w:right w:val="none" w:sz="0" w:space="0" w:color="auto"/>
      </w:divBdr>
    </w:div>
    <w:div w:id="1935045993">
      <w:bodyDiv w:val="1"/>
      <w:marLeft w:val="0"/>
      <w:marRight w:val="0"/>
      <w:marTop w:val="0"/>
      <w:marBottom w:val="0"/>
      <w:divBdr>
        <w:top w:val="none" w:sz="0" w:space="0" w:color="auto"/>
        <w:left w:val="none" w:sz="0" w:space="0" w:color="auto"/>
        <w:bottom w:val="none" w:sz="0" w:space="0" w:color="auto"/>
        <w:right w:val="none" w:sz="0" w:space="0" w:color="auto"/>
      </w:divBdr>
      <w:divsChild>
        <w:div w:id="1674215256">
          <w:marLeft w:val="0"/>
          <w:marRight w:val="0"/>
          <w:marTop w:val="0"/>
          <w:marBottom w:val="0"/>
          <w:divBdr>
            <w:top w:val="none" w:sz="0" w:space="0" w:color="auto"/>
            <w:left w:val="none" w:sz="0" w:space="0" w:color="auto"/>
            <w:bottom w:val="none" w:sz="0" w:space="0" w:color="auto"/>
            <w:right w:val="none" w:sz="0" w:space="0" w:color="auto"/>
          </w:divBdr>
        </w:div>
      </w:divsChild>
    </w:div>
    <w:div w:id="1993942643">
      <w:bodyDiv w:val="1"/>
      <w:marLeft w:val="0"/>
      <w:marRight w:val="0"/>
      <w:marTop w:val="0"/>
      <w:marBottom w:val="0"/>
      <w:divBdr>
        <w:top w:val="none" w:sz="0" w:space="0" w:color="auto"/>
        <w:left w:val="none" w:sz="0" w:space="0" w:color="auto"/>
        <w:bottom w:val="none" w:sz="0" w:space="0" w:color="auto"/>
        <w:right w:val="none" w:sz="0" w:space="0" w:color="auto"/>
      </w:divBdr>
      <w:divsChild>
        <w:div w:id="87123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7771/2157-9288.1223" TargetMode="External"/><Relationship Id="rId26" Type="http://schemas.openxmlformats.org/officeDocument/2006/relationships/hyperlink" Target="https://doi.org/10.1002/asi.22688" TargetMode="External"/><Relationship Id="rId39" Type="http://schemas.openxmlformats.org/officeDocument/2006/relationships/hyperlink" Target="https://rdcu.be/cGuIe" TargetMode="External"/><Relationship Id="rId21" Type="http://schemas.openxmlformats.org/officeDocument/2006/relationships/hyperlink" Target="http://files.eric.ed.gov/fulltext/EJ768878.pdf" TargetMode="External"/><Relationship Id="rId34" Type="http://schemas.openxmlformats.org/officeDocument/2006/relationships/hyperlink" Target="https://doi.org/10.1007/s12528-011-9044-9" TargetMode="External"/><Relationship Id="rId42" Type="http://schemas.openxmlformats.org/officeDocument/2006/relationships/hyperlink" Target="https://doi.org/10.1016/j.joi.2016.10.006" TargetMode="External"/><Relationship Id="rId47" Type="http://schemas.openxmlformats.org/officeDocument/2006/relationships/hyperlink" Target="http://hdl.handle.net/11328/3142" TargetMode="External"/><Relationship Id="rId50" Type="http://schemas.openxmlformats.org/officeDocument/2006/relationships/hyperlink" Target="https://doi.org/10.46328/ijres.2409" TargetMode="External"/><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5.png"/><Relationship Id="rId7" Type="http://schemas.openxmlformats.org/officeDocument/2006/relationships/image" Target="media/image2.png"/><Relationship Id="rId71"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doi.org/10.1016/j.tele.2020.101491" TargetMode="External"/><Relationship Id="rId11" Type="http://schemas.openxmlformats.org/officeDocument/2006/relationships/image" Target="media/image6.png"/><Relationship Id="rId24" Type="http://schemas.openxmlformats.org/officeDocument/2006/relationships/hyperlink" Target="https://doi.org/10.1016/j.compedu.2013.10.020" TargetMode="External"/><Relationship Id="rId32" Type="http://schemas.openxmlformats.org/officeDocument/2006/relationships/hyperlink" Target="https://doi.org/10.3390/educsci9010051" TargetMode="External"/><Relationship Id="rId37" Type="http://schemas.openxmlformats.org/officeDocument/2006/relationships/hyperlink" Target="https://doi.org/10.1108/ITSE-03-2021-0048" TargetMode="External"/><Relationship Id="rId40" Type="http://schemas.openxmlformats.org/officeDocument/2006/relationships/hyperlink" Target="https://doi.org/10.1111/jcal.12161" TargetMode="External"/><Relationship Id="rId45" Type="http://schemas.openxmlformats.org/officeDocument/2006/relationships/hyperlink" Target="https://doi.org/10.1002/asi.4630240406" TargetMode="External"/><Relationship Id="rId53" Type="http://schemas.openxmlformats.org/officeDocument/2006/relationships/hyperlink" Target="https://doi.org/10.1016/j.compedu.2018.09.007"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png"/><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https://doi.org/10.1016/j.robot.2015.10.008" TargetMode="External"/><Relationship Id="rId31" Type="http://schemas.openxmlformats.org/officeDocument/2006/relationships/hyperlink" Target="https://search.informit.org/doi/10.3316/informit.150648554236567" TargetMode="External"/><Relationship Id="rId44" Type="http://schemas.openxmlformats.org/officeDocument/2006/relationships/hyperlink" Target="https://doi.org/10.1007/s11528-020-00519-y" TargetMode="External"/><Relationship Id="rId52" Type="http://schemas.openxmlformats.org/officeDocument/2006/relationships/hyperlink" Target="https://www.learntechlib.org/primary/p/30333/"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3390/electronics10030291" TargetMode="External"/><Relationship Id="rId27" Type="http://schemas.openxmlformats.org/officeDocument/2006/relationships/hyperlink" Target="https://doi.org/10.1016/j.knosys.2014.12.035" TargetMode="External"/><Relationship Id="rId30" Type="http://schemas.openxmlformats.org/officeDocument/2006/relationships/hyperlink" Target="https://doi.org/10.2196/18228" TargetMode="External"/><Relationship Id="rId35" Type="http://schemas.openxmlformats.org/officeDocument/2006/relationships/hyperlink" Target="http://www.ifets.info/journals/9_3/16.pdf" TargetMode="External"/><Relationship Id="rId43" Type="http://schemas.openxmlformats.org/officeDocument/2006/relationships/hyperlink" Target="https://doi.org/10.1007/bf02018157" TargetMode="External"/><Relationship Id="rId48" Type="http://schemas.openxmlformats.org/officeDocument/2006/relationships/hyperlink" Target="https://doi.org/10.1038/537308a"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007/s11192-009-0146-3" TargetMode="External"/><Relationship Id="rId72"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33403/rigeo.739383" TargetMode="External"/><Relationship Id="rId33" Type="http://schemas.openxmlformats.org/officeDocument/2006/relationships/hyperlink" Target="https://www.learntechlib.org/p/130232/" TargetMode="External"/><Relationship Id="rId38" Type="http://schemas.openxmlformats.org/officeDocument/2006/relationships/hyperlink" Target="https://doi.org/10.3390/educsci10090239" TargetMode="External"/><Relationship Id="rId46" Type="http://schemas.openxmlformats.org/officeDocument/2006/relationships/hyperlink" Target="https://doi.org/10.1002"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doi.org/10.1016/j.ijedro.2021.100084" TargetMode="External"/><Relationship Id="rId41" Type="http://schemas.openxmlformats.org/officeDocument/2006/relationships/hyperlink" Target="http://link.springer.com/article/10.1007/s10514-008-9101-z"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learntechlib.org/primary/p/8850/" TargetMode="External"/><Relationship Id="rId28" Type="http://schemas.openxmlformats.org/officeDocument/2006/relationships/hyperlink" Target="https://doi.org/10.1016/j.jbusres.2021.04.070" TargetMode="External"/><Relationship Id="rId36" Type="http://schemas.openxmlformats.org/officeDocument/2006/relationships/hyperlink" Target="https://doi.org/10.1046/j.1365-2729.1999.151077.x" TargetMode="External"/><Relationship Id="rId49" Type="http://schemas.openxmlformats.org/officeDocument/2006/relationships/hyperlink" Target="https://doi.org/10.1007/s40670-021-01254-6" TargetMode="External"/><Relationship Id="rId57"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9D873-2FD5-4DFE-B03A-642AEBC0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9618</Words>
  <Characters>54829</Characters>
  <Application>Microsoft Office Word</Application>
  <DocSecurity>0</DocSecurity>
  <Lines>456</Lines>
  <Paragraphs>128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Muhterem</dc:creator>
  <cp:lastModifiedBy>emin URUÇ</cp:lastModifiedBy>
  <cp:revision>6</cp:revision>
  <dcterms:created xsi:type="dcterms:W3CDTF">2022-12-27T11:35:00Z</dcterms:created>
  <dcterms:modified xsi:type="dcterms:W3CDTF">2022-12-27T12:07:00Z</dcterms:modified>
</cp:coreProperties>
</file>